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6E6F" w14:textId="7127C4B9" w:rsidR="00061BD4" w:rsidRDefault="00061BD4" w:rsidP="004008F3">
      <w:pPr>
        <w:spacing w:after="19"/>
        <w:ind w:right="135"/>
        <w:jc w:val="center"/>
        <w:rPr>
          <w:b/>
        </w:rPr>
      </w:pPr>
      <w:r w:rsidRPr="004008F3">
        <w:rPr>
          <w:b/>
        </w:rPr>
        <w:t>HOLLYWOOD HILLS WEST NEIGHBORHOOD COUNCIL</w:t>
      </w:r>
      <w:r>
        <w:rPr>
          <w:b/>
        </w:rPr>
        <w:t xml:space="preserve"> </w:t>
      </w:r>
    </w:p>
    <w:p w14:paraId="4D9AE952" w14:textId="1DB2D56F" w:rsidR="004008F3" w:rsidRPr="004008F3" w:rsidRDefault="00D44BB4" w:rsidP="00061BD4">
      <w:pPr>
        <w:spacing w:after="19"/>
        <w:ind w:right="135"/>
        <w:jc w:val="center"/>
        <w:rPr>
          <w:b/>
        </w:rPr>
      </w:pPr>
      <w:r>
        <w:rPr>
          <w:b/>
        </w:rPr>
        <w:t>[Committee(s)]</w:t>
      </w:r>
    </w:p>
    <w:p w14:paraId="4AF5BC7D" w14:textId="2C12E44D" w:rsidR="004008F3" w:rsidRPr="00FE3A69" w:rsidRDefault="00D44BB4" w:rsidP="004008F3">
      <w:pPr>
        <w:spacing w:after="19"/>
        <w:ind w:right="135"/>
        <w:jc w:val="center"/>
      </w:pPr>
      <w:r>
        <w:t>[</w:t>
      </w:r>
      <w:r w:rsidR="00061BD4">
        <w:t xml:space="preserve">Day, </w:t>
      </w:r>
      <w:r>
        <w:t>Date</w:t>
      </w:r>
      <w:r w:rsidR="000C2F6A" w:rsidRPr="00FE3A69">
        <w:t xml:space="preserve">, </w:t>
      </w:r>
      <w:r>
        <w:t>Time]</w:t>
      </w:r>
    </w:p>
    <w:p w14:paraId="3C209EF7" w14:textId="77777777" w:rsidR="00061BD4" w:rsidRDefault="00D44BB4" w:rsidP="00F57E95">
      <w:pPr>
        <w:spacing w:after="19"/>
        <w:ind w:right="135"/>
        <w:jc w:val="center"/>
      </w:pPr>
      <w:r>
        <w:t>[Location Name, Address]</w:t>
      </w:r>
      <w:r w:rsidR="00061BD4">
        <w:t xml:space="preserve"> or</w:t>
      </w:r>
    </w:p>
    <w:p w14:paraId="320A5476" w14:textId="77777777" w:rsidR="00061BD4" w:rsidRDefault="00061BD4" w:rsidP="00F57E95">
      <w:pPr>
        <w:spacing w:after="19"/>
        <w:ind w:right="135"/>
        <w:jc w:val="center"/>
      </w:pPr>
      <w:r>
        <w:t>Zoom Meeting Link; [Zoom link]</w:t>
      </w:r>
    </w:p>
    <w:p w14:paraId="504CEF1C" w14:textId="2025C92E" w:rsidR="00E4792A" w:rsidRDefault="00061BD4" w:rsidP="00F57E95">
      <w:pPr>
        <w:spacing w:after="19"/>
        <w:ind w:right="135"/>
        <w:jc w:val="center"/>
      </w:pPr>
      <w:r>
        <w:t>Zoom Meeting ID: [Zoom ID]</w:t>
      </w:r>
    </w:p>
    <w:p w14:paraId="64A3BC21" w14:textId="1F13688A" w:rsidR="00061BD4" w:rsidRPr="00FE3A69" w:rsidRDefault="00061BD4" w:rsidP="00F57E95">
      <w:pPr>
        <w:spacing w:after="19"/>
        <w:ind w:right="135"/>
        <w:jc w:val="center"/>
      </w:pPr>
      <w:r>
        <w:t>Phone Dial in: +253 215 8782</w:t>
      </w:r>
    </w:p>
    <w:p w14:paraId="6BC4144B" w14:textId="77777777" w:rsidR="00061BD4" w:rsidRDefault="00061BD4" w:rsidP="00E4792A">
      <w:pPr>
        <w:spacing w:after="27"/>
        <w:ind w:right="274"/>
        <w:jc w:val="center"/>
        <w:rPr>
          <w:b/>
        </w:rPr>
      </w:pPr>
    </w:p>
    <w:p w14:paraId="56EB9385" w14:textId="77777777" w:rsidR="00061BD4" w:rsidRDefault="00061BD4" w:rsidP="00E4792A">
      <w:pPr>
        <w:spacing w:after="27"/>
        <w:ind w:right="274"/>
        <w:jc w:val="center"/>
        <w:rPr>
          <w:b/>
        </w:rPr>
      </w:pPr>
    </w:p>
    <w:p w14:paraId="26874C74" w14:textId="77777777" w:rsidR="00061BD4" w:rsidRDefault="00061BD4" w:rsidP="00061BD4">
      <w:pPr>
        <w:pStyle w:val="ListParagraph"/>
        <w:spacing w:after="120" w:line="240" w:lineRule="auto"/>
        <w:ind w:left="789" w:right="61"/>
        <w:rPr>
          <w:sz w:val="18"/>
          <w:szCs w:val="18"/>
        </w:rPr>
      </w:pPr>
      <w:r w:rsidRPr="004644DA">
        <w:rPr>
          <w:sz w:val="18"/>
          <w:szCs w:val="18"/>
        </w:rPr>
        <w:t xml:space="preserve">In conformity with the September 16, 2021 Enactment of California Assembly Bill 361 (Rivas) and due to concerns over COVID-19, the Hollywood Hills West Neighborhood Council meeting will be conducted entirely with a call-in option or internet-based service option. </w:t>
      </w:r>
    </w:p>
    <w:p w14:paraId="2F8CD0A3" w14:textId="77777777" w:rsidR="00061BD4" w:rsidRDefault="00061BD4" w:rsidP="00061BD4">
      <w:pPr>
        <w:pStyle w:val="ListParagraph"/>
        <w:spacing w:after="120" w:line="240" w:lineRule="auto"/>
        <w:ind w:left="789" w:right="61"/>
        <w:rPr>
          <w:sz w:val="18"/>
          <w:szCs w:val="18"/>
        </w:rPr>
      </w:pPr>
    </w:p>
    <w:p w14:paraId="482CD687" w14:textId="2ED49216" w:rsidR="00061BD4" w:rsidRDefault="00061BD4" w:rsidP="00061BD4">
      <w:pPr>
        <w:pStyle w:val="ListParagraph"/>
        <w:spacing w:after="120" w:line="240" w:lineRule="auto"/>
        <w:ind w:left="789" w:right="61"/>
        <w:rPr>
          <w:sz w:val="18"/>
          <w:szCs w:val="18"/>
        </w:rPr>
      </w:pPr>
      <w:r w:rsidRPr="004644DA">
        <w:rPr>
          <w:sz w:val="18"/>
          <w:szCs w:val="18"/>
        </w:rPr>
        <w:t xml:space="preserve">Every person wishing to address the Neighborhood Council must dial 1 253 215 8782, and </w:t>
      </w:r>
      <w:r w:rsidRPr="00902839">
        <w:rPr>
          <w:sz w:val="18"/>
          <w:szCs w:val="18"/>
        </w:rPr>
        <w:t xml:space="preserve">enter </w:t>
      </w:r>
      <w:r>
        <w:rPr>
          <w:sz w:val="18"/>
          <w:szCs w:val="18"/>
        </w:rPr>
        <w:t xml:space="preserve">[Zoom </w:t>
      </w:r>
      <w:r w:rsidR="00A925C1">
        <w:rPr>
          <w:sz w:val="18"/>
          <w:szCs w:val="18"/>
        </w:rPr>
        <w:t>ID</w:t>
      </w:r>
      <w:r>
        <w:rPr>
          <w:sz w:val="18"/>
          <w:szCs w:val="18"/>
        </w:rPr>
        <w:t xml:space="preserve">] </w:t>
      </w:r>
      <w:r w:rsidRPr="004644DA">
        <w:rPr>
          <w:sz w:val="18"/>
          <w:szCs w:val="18"/>
        </w:rPr>
        <w:t>and then press # to join the meeting. Instructions on how to sign up for public comment will be given to listeners at the start of the meeting.</w:t>
      </w:r>
    </w:p>
    <w:p w14:paraId="7B2EE6A9" w14:textId="77777777" w:rsidR="00061BD4" w:rsidRDefault="00061BD4" w:rsidP="00061BD4">
      <w:pPr>
        <w:pStyle w:val="ListParagraph"/>
        <w:spacing w:after="120" w:line="240" w:lineRule="auto"/>
        <w:ind w:left="789" w:right="61"/>
        <w:rPr>
          <w:sz w:val="18"/>
          <w:szCs w:val="18"/>
        </w:rPr>
      </w:pPr>
    </w:p>
    <w:p w14:paraId="5153D7A1" w14:textId="0F751441" w:rsidR="00061BD4" w:rsidRDefault="00061BD4" w:rsidP="00061BD4">
      <w:pPr>
        <w:pStyle w:val="ListParagraph"/>
        <w:spacing w:after="120" w:line="240" w:lineRule="auto"/>
        <w:ind w:left="789" w:right="61"/>
        <w:rPr>
          <w:sz w:val="18"/>
          <w:szCs w:val="18"/>
        </w:rPr>
      </w:pPr>
      <w:r w:rsidRPr="004644DA">
        <w:rPr>
          <w:sz w:val="18"/>
          <w:szCs w:val="18"/>
        </w:rPr>
        <w:t xml:space="preserve">The public is requested to dial *9 or use the Raise Hand option, when prompted by the presiding officer, to address the Board on any agenda item before the Board takes an action on an item. Comments from the public on agenda items will be heard only when the respective item is being considered. Comments from the public on other matters not appearing on the agenda that are within the Committee’s jurisdiction will be heard during the General Public Comment period. Please note that under the Brown Act, the Committees are prevented from acting on a matter that you bring to its attention during the General Public Comment period; however, the issue raised by a member of the public may become the subject of a future meeting. Public comment is limited to 2 minutes per speaker, unless adjusted by the presiding officer of the Committees. Agenda is posted for public review: on at: </w:t>
      </w:r>
      <w:r>
        <w:rPr>
          <w:sz w:val="18"/>
          <w:szCs w:val="18"/>
        </w:rPr>
        <w:t>[enter location name and address]</w:t>
      </w:r>
      <w:r w:rsidRPr="004644DA">
        <w:rPr>
          <w:sz w:val="18"/>
          <w:szCs w:val="18"/>
        </w:rPr>
        <w:t xml:space="preserve">; electronically on the Hollywood Hills West Neighborhood Council website www.hhwnc.org; and on the Department Of Neighborhood Empowerment, </w:t>
      </w:r>
      <w:proofErr w:type="gramStart"/>
      <w:r w:rsidRPr="004644DA">
        <w:rPr>
          <w:sz w:val="18"/>
          <w:szCs w:val="18"/>
        </w:rPr>
        <w:t>www.empowerla.org .</w:t>
      </w:r>
      <w:proofErr w:type="gramEnd"/>
      <w:r w:rsidRPr="004644DA">
        <w:rPr>
          <w:sz w:val="18"/>
          <w:szCs w:val="18"/>
        </w:rPr>
        <w:t xml:space="preserve"> You can also receive our agendas via email by subscribing to L.A. City’s Early Notification System at https://www.lacity.org/subscriptions. In compliance with Government Code section 54957.5, non-exempt writings that are distributed to a majority or all of the Committee members in advance of a meeting, may be viewed at our website at www.hhwnc.org, or at the scheduled meeting. In addition, if you would like a copy of any record related to an item on the agenda, please contact the Board Secretary at </w:t>
      </w:r>
      <w:hyperlink r:id="rId7" w:history="1">
        <w:r w:rsidRPr="000D5A32">
          <w:rPr>
            <w:rStyle w:val="Hyperlink"/>
            <w:sz w:val="18"/>
            <w:szCs w:val="18"/>
          </w:rPr>
          <w:t>secretary@hhwnc.org</w:t>
        </w:r>
      </w:hyperlink>
      <w:r w:rsidRPr="004644DA">
        <w:rPr>
          <w:sz w:val="18"/>
          <w:szCs w:val="18"/>
        </w:rPr>
        <w:t>.</w:t>
      </w:r>
    </w:p>
    <w:p w14:paraId="18842D9B" w14:textId="77777777" w:rsidR="00061BD4" w:rsidRDefault="00061BD4" w:rsidP="00061BD4">
      <w:pPr>
        <w:pStyle w:val="ListParagraph"/>
        <w:spacing w:after="120" w:line="240" w:lineRule="auto"/>
        <w:ind w:left="789" w:right="61"/>
        <w:rPr>
          <w:sz w:val="18"/>
          <w:szCs w:val="18"/>
        </w:rPr>
      </w:pPr>
    </w:p>
    <w:p w14:paraId="21D65F4A" w14:textId="77777777" w:rsidR="00061BD4" w:rsidRDefault="00061BD4" w:rsidP="00061BD4">
      <w:pPr>
        <w:pStyle w:val="ListParagraph"/>
        <w:spacing w:after="120" w:line="240" w:lineRule="auto"/>
        <w:ind w:left="789" w:right="61"/>
        <w:rPr>
          <w:sz w:val="18"/>
          <w:szCs w:val="18"/>
        </w:rPr>
      </w:pPr>
      <w:r w:rsidRPr="004644DA">
        <w:rPr>
          <w:sz w:val="18"/>
          <w:szCs w:val="18"/>
        </w:rPr>
        <w:t>AB 361 Updates: Public comment cannot be required to be submitted in advance of the meeting. Only real-time public comment is required. If there are any broadcasting interruptions that prevent the public from observing or hearing the meeting, the meeting must be recessed or adjourned. If members of the public are unable to provide public comment or be heard due to issues within the Neighborhood Council’s control, the meeting must be recessed or adjourned.</w:t>
      </w:r>
    </w:p>
    <w:p w14:paraId="38125467" w14:textId="77777777" w:rsidR="00061BD4" w:rsidRDefault="00061BD4" w:rsidP="00061BD4">
      <w:pPr>
        <w:pStyle w:val="ListParagraph"/>
        <w:spacing w:after="120" w:line="240" w:lineRule="auto"/>
        <w:ind w:left="789" w:right="61"/>
        <w:rPr>
          <w:sz w:val="18"/>
          <w:szCs w:val="18"/>
        </w:rPr>
      </w:pPr>
    </w:p>
    <w:p w14:paraId="323CC7F0" w14:textId="77777777" w:rsidR="00061BD4" w:rsidRDefault="00061BD4" w:rsidP="00061BD4">
      <w:pPr>
        <w:pStyle w:val="ListParagraph"/>
        <w:spacing w:after="120" w:line="240" w:lineRule="auto"/>
        <w:ind w:left="789" w:right="61"/>
        <w:rPr>
          <w:sz w:val="18"/>
          <w:szCs w:val="18"/>
        </w:rPr>
      </w:pPr>
      <w:r w:rsidRPr="004644DA">
        <w:rPr>
          <w:sz w:val="18"/>
          <w:szCs w:val="18"/>
        </w:rPr>
        <w:t xml:space="preserve">In compliance with Government Code section 54957.5, non-exempt writings that are distributed to a majority or all of the board in advance of a meeting may be viewed at 200 N. Spring Street Los Angeles, CA 90012 and at our website: www.empowerla.org or at the scheduled meeting. In addition, if you would like a copy of any record related to an item on the agenda, please contact Lorenzo Briceno at (213) 978-1551 or email: </w:t>
      </w:r>
      <w:hyperlink r:id="rId8" w:history="1">
        <w:r w:rsidRPr="000D5A32">
          <w:rPr>
            <w:rStyle w:val="Hyperlink"/>
            <w:sz w:val="18"/>
            <w:szCs w:val="18"/>
          </w:rPr>
          <w:t>NCsupport@lacity.org</w:t>
        </w:r>
      </w:hyperlink>
      <w:r w:rsidRPr="004644DA">
        <w:rPr>
          <w:sz w:val="18"/>
          <w:szCs w:val="18"/>
        </w:rPr>
        <w:t>.</w:t>
      </w:r>
    </w:p>
    <w:p w14:paraId="60CF17D4" w14:textId="77777777" w:rsidR="00061BD4" w:rsidRDefault="00061BD4" w:rsidP="00061BD4">
      <w:pPr>
        <w:pStyle w:val="ListParagraph"/>
        <w:spacing w:after="120" w:line="240" w:lineRule="auto"/>
        <w:ind w:left="789" w:right="61"/>
        <w:rPr>
          <w:sz w:val="18"/>
          <w:szCs w:val="18"/>
        </w:rPr>
      </w:pPr>
    </w:p>
    <w:p w14:paraId="03D21176" w14:textId="77777777" w:rsidR="00061BD4" w:rsidRDefault="00061BD4" w:rsidP="00061BD4">
      <w:pPr>
        <w:pStyle w:val="ListParagraph"/>
        <w:spacing w:after="120" w:line="240" w:lineRule="auto"/>
        <w:ind w:left="789" w:right="61"/>
        <w:rPr>
          <w:sz w:val="18"/>
          <w:szCs w:val="18"/>
        </w:rPr>
      </w:pPr>
      <w:r w:rsidRPr="004644DA">
        <w:rPr>
          <w:sz w:val="18"/>
          <w:szCs w:val="18"/>
        </w:rPr>
        <w:t xml:space="preserve">If you are compensated to monitor, attend, or speak at this meeting, City law may require you to register as a lobbyist and report your activity. See Los Angeles Municipal Code §§ 48.01 et seq. More information is available at ethics.lacity.org/lobbying. For assistance, please contact the Ethics Commission at {213) 978-1960 or ethics.commission@lacity.org 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and other auxiliary aids and/or services, may be provided upon request. To ensure availability of services, please </w:t>
      </w:r>
      <w:r w:rsidRPr="004644DA">
        <w:rPr>
          <w:sz w:val="18"/>
          <w:szCs w:val="18"/>
        </w:rPr>
        <w:lastRenderedPageBreak/>
        <w:t>make</w:t>
      </w:r>
      <w:r>
        <w:rPr>
          <w:sz w:val="18"/>
          <w:szCs w:val="18"/>
        </w:rPr>
        <w:t xml:space="preserve"> </w:t>
      </w:r>
      <w:r w:rsidRPr="004644DA">
        <w:rPr>
          <w:sz w:val="18"/>
          <w:szCs w:val="18"/>
        </w:rPr>
        <w:t>your request at least 3 business days (72 hours) prior to the meeting you wish to attend by contacting the Department of Neighborhood Empowerment by email: NCSupport@lacity.org or phone: (213) 978-1551.</w:t>
      </w:r>
    </w:p>
    <w:p w14:paraId="2CF48F7F" w14:textId="77777777" w:rsidR="00061BD4" w:rsidRDefault="00061BD4" w:rsidP="00061BD4">
      <w:pPr>
        <w:pStyle w:val="ListParagraph"/>
        <w:spacing w:after="120" w:line="240" w:lineRule="auto"/>
        <w:ind w:left="789" w:right="61"/>
        <w:rPr>
          <w:sz w:val="18"/>
          <w:szCs w:val="18"/>
        </w:rPr>
      </w:pPr>
    </w:p>
    <w:p w14:paraId="7AC8B344" w14:textId="77777777" w:rsidR="00061BD4" w:rsidRDefault="00061BD4" w:rsidP="00061BD4">
      <w:pPr>
        <w:pStyle w:val="ListParagraph"/>
        <w:spacing w:after="120" w:line="240" w:lineRule="auto"/>
        <w:ind w:left="789" w:right="61"/>
        <w:rPr>
          <w:sz w:val="18"/>
          <w:szCs w:val="18"/>
        </w:rPr>
      </w:pPr>
      <w:r w:rsidRPr="004644DA">
        <w:rPr>
          <w:sz w:val="18"/>
          <w:szCs w:val="18"/>
        </w:rPr>
        <w:t xml:space="preserve">Reconsideration and Grievance Process. For information on the NC’s process for board action reconsideration, stakeholder grievance policy, or any other procedural matters related to this Council, please consult the NC Bylaws. The Bylaws are available at our Board meetings and our website </w:t>
      </w:r>
      <w:hyperlink r:id="rId9" w:history="1">
        <w:r w:rsidRPr="00735A24">
          <w:rPr>
            <w:rStyle w:val="Hyperlink"/>
            <w:sz w:val="18"/>
            <w:szCs w:val="18"/>
          </w:rPr>
          <w:t>www.NeighborhoodCouncilWebsite.org</w:t>
        </w:r>
      </w:hyperlink>
    </w:p>
    <w:p w14:paraId="5CA55111" w14:textId="77777777" w:rsidR="00061BD4" w:rsidRDefault="00061BD4" w:rsidP="00061BD4">
      <w:pPr>
        <w:spacing w:after="27"/>
        <w:ind w:right="274"/>
        <w:jc w:val="center"/>
        <w:rPr>
          <w:b/>
        </w:rPr>
      </w:pPr>
    </w:p>
    <w:p w14:paraId="327DEDFF" w14:textId="03833C1A" w:rsidR="00E4792A" w:rsidRPr="00E4792A" w:rsidRDefault="003654C6" w:rsidP="00061BD4">
      <w:pPr>
        <w:spacing w:after="27"/>
        <w:ind w:right="274"/>
        <w:jc w:val="center"/>
      </w:pPr>
      <w:r>
        <w:rPr>
          <w:b/>
        </w:rPr>
        <w:t>Agenda</w:t>
      </w:r>
    </w:p>
    <w:p w14:paraId="24202DE6" w14:textId="77777777" w:rsidR="00E4792A" w:rsidRPr="00FE3A69" w:rsidRDefault="00E4792A" w:rsidP="004B406D">
      <w:pPr>
        <w:pStyle w:val="ListParagraph"/>
        <w:numPr>
          <w:ilvl w:val="0"/>
          <w:numId w:val="5"/>
        </w:numPr>
        <w:spacing w:after="120" w:line="240" w:lineRule="auto"/>
        <w:ind w:left="792" w:right="58"/>
        <w:contextualSpacing w:val="0"/>
        <w:rPr>
          <w:b/>
        </w:rPr>
      </w:pPr>
      <w:r w:rsidRPr="00FE3A69">
        <w:rPr>
          <w:b/>
        </w:rPr>
        <w:t>Call to order and welcome.</w:t>
      </w:r>
      <w:r w:rsidR="00753170" w:rsidRPr="00FE3A69">
        <w:rPr>
          <w:b/>
        </w:rPr>
        <w:t xml:space="preserve"> </w:t>
      </w:r>
    </w:p>
    <w:p w14:paraId="018D975E" w14:textId="77777777" w:rsidR="00837E41" w:rsidRDefault="000C2F6A" w:rsidP="004B406D">
      <w:pPr>
        <w:pStyle w:val="ListParagraph"/>
        <w:numPr>
          <w:ilvl w:val="0"/>
          <w:numId w:val="5"/>
        </w:numPr>
        <w:spacing w:after="120" w:line="240" w:lineRule="auto"/>
        <w:ind w:left="792" w:right="58"/>
        <w:contextualSpacing w:val="0"/>
        <w:rPr>
          <w:b/>
        </w:rPr>
      </w:pPr>
      <w:r w:rsidRPr="00FE3A69">
        <w:rPr>
          <w:b/>
        </w:rPr>
        <w:t xml:space="preserve">Approval of </w:t>
      </w:r>
      <w:r w:rsidR="00D44BB4">
        <w:rPr>
          <w:b/>
        </w:rPr>
        <w:t>[meeting date]</w:t>
      </w:r>
      <w:r w:rsidR="00A61B56">
        <w:rPr>
          <w:b/>
        </w:rPr>
        <w:t xml:space="preserve"> </w:t>
      </w:r>
      <w:r w:rsidRPr="00FE3A69">
        <w:rPr>
          <w:b/>
        </w:rPr>
        <w:t>meeting</w:t>
      </w:r>
      <w:r w:rsidR="00425FAF" w:rsidRPr="00FE3A69">
        <w:rPr>
          <w:b/>
        </w:rPr>
        <w:t xml:space="preserve"> minutes</w:t>
      </w:r>
      <w:r w:rsidR="00500697" w:rsidRPr="00FE3A69">
        <w:rPr>
          <w:b/>
        </w:rPr>
        <w:t>,</w:t>
      </w:r>
      <w:r w:rsidRPr="00FE3A69">
        <w:rPr>
          <w:b/>
        </w:rPr>
        <w:t xml:space="preserve"> motion and vote</w:t>
      </w:r>
      <w:r w:rsidR="009E0D17">
        <w:rPr>
          <w:b/>
        </w:rPr>
        <w:t>.</w:t>
      </w:r>
    </w:p>
    <w:p w14:paraId="2FF49737" w14:textId="77777777" w:rsidR="008F6FE6" w:rsidRDefault="00D44BB4" w:rsidP="004B406D">
      <w:pPr>
        <w:pStyle w:val="ListParagraph"/>
        <w:numPr>
          <w:ilvl w:val="0"/>
          <w:numId w:val="5"/>
        </w:numPr>
        <w:spacing w:after="120" w:line="240" w:lineRule="auto"/>
        <w:ind w:left="792" w:right="58"/>
        <w:contextualSpacing w:val="0"/>
        <w:rPr>
          <w:b/>
        </w:rPr>
      </w:pPr>
      <w:r>
        <w:rPr>
          <w:b/>
        </w:rPr>
        <w:t>[Agenda Item]</w:t>
      </w:r>
    </w:p>
    <w:p w14:paraId="5559D6F2" w14:textId="77777777" w:rsidR="00D44BB4" w:rsidRDefault="00D44BB4" w:rsidP="004B406D">
      <w:pPr>
        <w:pStyle w:val="ListParagraph"/>
        <w:numPr>
          <w:ilvl w:val="0"/>
          <w:numId w:val="5"/>
        </w:numPr>
        <w:spacing w:after="120" w:line="240" w:lineRule="auto"/>
        <w:ind w:left="792" w:right="58"/>
        <w:contextualSpacing w:val="0"/>
        <w:rPr>
          <w:b/>
        </w:rPr>
      </w:pPr>
      <w:r>
        <w:rPr>
          <w:b/>
        </w:rPr>
        <w:t>[Next agenda item. If more agenda items, press return after input]</w:t>
      </w:r>
    </w:p>
    <w:p w14:paraId="2DEA5218" w14:textId="77777777" w:rsidR="00061BD4" w:rsidRPr="00061BD4" w:rsidRDefault="00061BD4" w:rsidP="007B5662">
      <w:pPr>
        <w:pStyle w:val="ListParagraph"/>
        <w:numPr>
          <w:ilvl w:val="0"/>
          <w:numId w:val="5"/>
        </w:numPr>
        <w:rPr>
          <w:b/>
        </w:rPr>
      </w:pPr>
      <w:r w:rsidRPr="00061BD4">
        <w:rPr>
          <w:b/>
        </w:rPr>
        <w:t>Comments from the public on non-agenda items within the Committee’s subject matter jurisdiction.</w:t>
      </w:r>
    </w:p>
    <w:p w14:paraId="008A7C5A" w14:textId="77777777" w:rsidR="007B5662" w:rsidRPr="00D44BB4" w:rsidRDefault="007B5662" w:rsidP="007B5662">
      <w:pPr>
        <w:pStyle w:val="ListParagraph"/>
        <w:numPr>
          <w:ilvl w:val="0"/>
          <w:numId w:val="5"/>
        </w:numPr>
        <w:spacing w:after="120" w:line="240" w:lineRule="auto"/>
        <w:ind w:right="61"/>
        <w:contextualSpacing w:val="0"/>
        <w:rPr>
          <w:b/>
        </w:rPr>
      </w:pPr>
      <w:r>
        <w:rPr>
          <w:b/>
        </w:rPr>
        <w:t>Committee</w:t>
      </w:r>
      <w:r w:rsidRPr="00D44BB4">
        <w:rPr>
          <w:b/>
        </w:rPr>
        <w:t xml:space="preserve"> Business - Comments from the Board on subject matters within the </w:t>
      </w:r>
      <w:r>
        <w:rPr>
          <w:b/>
        </w:rPr>
        <w:t>Committee(s)’s</w:t>
      </w:r>
      <w:r w:rsidRPr="00D44BB4">
        <w:rPr>
          <w:b/>
        </w:rPr>
        <w:t xml:space="preserve"> jurisdiction</w:t>
      </w:r>
    </w:p>
    <w:p w14:paraId="5BD12F6F" w14:textId="77777777" w:rsidR="007B5662" w:rsidRPr="00D44BB4" w:rsidRDefault="007B5662" w:rsidP="007B5662">
      <w:pPr>
        <w:pStyle w:val="ListParagraph"/>
        <w:numPr>
          <w:ilvl w:val="1"/>
          <w:numId w:val="5"/>
        </w:numPr>
        <w:spacing w:after="120" w:line="240" w:lineRule="auto"/>
        <w:ind w:right="61"/>
        <w:contextualSpacing w:val="0"/>
        <w:rPr>
          <w:b/>
        </w:rPr>
      </w:pPr>
      <w:r w:rsidRPr="00D44BB4">
        <w:rPr>
          <w:b/>
        </w:rPr>
        <w:t xml:space="preserve">Comment on </w:t>
      </w:r>
      <w:r>
        <w:rPr>
          <w:b/>
        </w:rPr>
        <w:t>Committee</w:t>
      </w:r>
      <w:r w:rsidRPr="00D44BB4">
        <w:rPr>
          <w:b/>
        </w:rPr>
        <w:t xml:space="preserve"> Member’s own activities/ Brief announcements.</w:t>
      </w:r>
    </w:p>
    <w:p w14:paraId="03158BA6" w14:textId="77777777" w:rsidR="007B5662" w:rsidRPr="00D44BB4" w:rsidRDefault="007B5662" w:rsidP="007B5662">
      <w:pPr>
        <w:pStyle w:val="ListParagraph"/>
        <w:numPr>
          <w:ilvl w:val="1"/>
          <w:numId w:val="5"/>
        </w:numPr>
        <w:spacing w:after="120" w:line="240" w:lineRule="auto"/>
        <w:ind w:right="61"/>
        <w:contextualSpacing w:val="0"/>
        <w:rPr>
          <w:b/>
        </w:rPr>
      </w:pPr>
      <w:r w:rsidRPr="00D44BB4">
        <w:rPr>
          <w:b/>
        </w:rPr>
        <w:t>Brief response to statements made or questions posed by persons exercising their general public comment rights.</w:t>
      </w:r>
    </w:p>
    <w:p w14:paraId="6C9B0178" w14:textId="77777777" w:rsidR="007B5662" w:rsidRPr="00D44BB4" w:rsidRDefault="007B5662" w:rsidP="007B5662">
      <w:pPr>
        <w:pStyle w:val="ListParagraph"/>
        <w:numPr>
          <w:ilvl w:val="1"/>
          <w:numId w:val="5"/>
        </w:numPr>
        <w:spacing w:after="120" w:line="240" w:lineRule="auto"/>
        <w:ind w:right="61"/>
        <w:contextualSpacing w:val="0"/>
        <w:rPr>
          <w:b/>
        </w:rPr>
      </w:pPr>
      <w:r w:rsidRPr="00D44BB4">
        <w:rPr>
          <w:b/>
        </w:rPr>
        <w:t xml:space="preserve">Introduce new issues for consideration by the </w:t>
      </w:r>
      <w:r>
        <w:rPr>
          <w:b/>
        </w:rPr>
        <w:t>Committee(s)</w:t>
      </w:r>
      <w:r w:rsidRPr="00D44BB4">
        <w:rPr>
          <w:b/>
        </w:rPr>
        <w:t xml:space="preserve"> at its next meeting/request that the item be placed on the next meeting’s agenda.</w:t>
      </w:r>
    </w:p>
    <w:p w14:paraId="11945235" w14:textId="77777777" w:rsidR="007B5662" w:rsidRPr="00D44BB4" w:rsidRDefault="007B5662" w:rsidP="007B5662">
      <w:pPr>
        <w:pStyle w:val="ListParagraph"/>
        <w:numPr>
          <w:ilvl w:val="1"/>
          <w:numId w:val="5"/>
        </w:numPr>
        <w:spacing w:after="120" w:line="240" w:lineRule="auto"/>
        <w:ind w:right="61"/>
        <w:contextualSpacing w:val="0"/>
        <w:rPr>
          <w:b/>
        </w:rPr>
      </w:pPr>
      <w:r w:rsidRPr="00D44BB4">
        <w:rPr>
          <w:b/>
        </w:rPr>
        <w:t>Ask Committee Chairpersons to research issues and report back to the Board at a future time.</w:t>
      </w:r>
    </w:p>
    <w:p w14:paraId="02227E2B" w14:textId="77777777" w:rsidR="007B5662" w:rsidRPr="00FE3A69" w:rsidRDefault="007B5662" w:rsidP="007B5662">
      <w:pPr>
        <w:pStyle w:val="ListParagraph"/>
        <w:numPr>
          <w:ilvl w:val="0"/>
          <w:numId w:val="5"/>
        </w:numPr>
        <w:spacing w:after="120" w:line="240" w:lineRule="auto"/>
        <w:ind w:right="61"/>
        <w:contextualSpacing w:val="0"/>
        <w:rPr>
          <w:b/>
        </w:rPr>
      </w:pPr>
      <w:r w:rsidRPr="00FE3A69">
        <w:rPr>
          <w:b/>
        </w:rPr>
        <w:t>Decision on next meeting date(s)</w:t>
      </w:r>
    </w:p>
    <w:p w14:paraId="76DD8D52" w14:textId="576AB6A9" w:rsidR="006869A3" w:rsidRPr="007B5662" w:rsidRDefault="007B5662" w:rsidP="007B5662">
      <w:pPr>
        <w:pStyle w:val="ListParagraph"/>
        <w:numPr>
          <w:ilvl w:val="0"/>
          <w:numId w:val="5"/>
        </w:numPr>
        <w:spacing w:after="120" w:line="240" w:lineRule="auto"/>
        <w:ind w:left="792" w:right="58"/>
        <w:contextualSpacing w:val="0"/>
        <w:rPr>
          <w:b/>
        </w:rPr>
      </w:pPr>
      <w:r w:rsidRPr="00FE3A69">
        <w:rPr>
          <w:b/>
        </w:rPr>
        <w:t>Adjournment</w:t>
      </w:r>
    </w:p>
    <w:sectPr w:rsidR="006869A3" w:rsidRPr="007B5662" w:rsidSect="00687CEE">
      <w:headerReference w:type="first" r:id="rId10"/>
      <w:pgSz w:w="12240" w:h="15840"/>
      <w:pgMar w:top="1440" w:right="691" w:bottom="720" w:left="77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D5690" w14:textId="77777777" w:rsidR="00D52D4C" w:rsidRDefault="00D52D4C" w:rsidP="007A3704">
      <w:pPr>
        <w:spacing w:after="0" w:line="240" w:lineRule="auto"/>
      </w:pPr>
      <w:r>
        <w:separator/>
      </w:r>
    </w:p>
  </w:endnote>
  <w:endnote w:type="continuationSeparator" w:id="0">
    <w:p w14:paraId="71F2C267" w14:textId="77777777" w:rsidR="00D52D4C" w:rsidRDefault="00D52D4C" w:rsidP="007A3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6E797" w14:textId="77777777" w:rsidR="00D52D4C" w:rsidRDefault="00D52D4C" w:rsidP="007A3704">
      <w:pPr>
        <w:spacing w:after="0" w:line="240" w:lineRule="auto"/>
      </w:pPr>
      <w:r>
        <w:separator/>
      </w:r>
    </w:p>
  </w:footnote>
  <w:footnote w:type="continuationSeparator" w:id="0">
    <w:p w14:paraId="1879A354" w14:textId="77777777" w:rsidR="00D52D4C" w:rsidRDefault="00D52D4C" w:rsidP="007A3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3204"/>
      <w:gridCol w:w="5256"/>
      <w:gridCol w:w="3240"/>
    </w:tblGrid>
    <w:tr w:rsidR="00E4792A" w14:paraId="01FB0F46" w14:textId="77777777" w:rsidTr="005F7870">
      <w:trPr>
        <w:gridBefore w:val="1"/>
        <w:gridAfter w:val="1"/>
        <w:wBefore w:w="3204" w:type="dxa"/>
        <w:wAfter w:w="3240" w:type="dxa"/>
        <w:trHeight w:val="360"/>
        <w:jc w:val="center"/>
      </w:trPr>
      <w:tc>
        <w:tcPr>
          <w:tcW w:w="5256" w:type="dxa"/>
        </w:tcPr>
        <w:p w14:paraId="5113DC66" w14:textId="77777777" w:rsidR="00E4792A" w:rsidRDefault="00E4792A" w:rsidP="00E4792A">
          <w:pPr>
            <w:pStyle w:val="Heading3"/>
            <w:ind w:left="180" w:right="216"/>
            <w:rPr>
              <w:rFonts w:ascii="Arial" w:hAnsi="Arial"/>
            </w:rPr>
          </w:pPr>
          <w:r>
            <w:rPr>
              <w:rFonts w:ascii="Arial" w:hAnsi="Arial"/>
              <w:sz w:val="36"/>
            </w:rPr>
            <w:t>C</w:t>
          </w:r>
          <w:r>
            <w:rPr>
              <w:rFonts w:ascii="Arial" w:hAnsi="Arial"/>
            </w:rPr>
            <w:t xml:space="preserve">ITY OF </w:t>
          </w:r>
          <w:r>
            <w:rPr>
              <w:rFonts w:ascii="Arial" w:hAnsi="Arial"/>
              <w:sz w:val="36"/>
            </w:rPr>
            <w:t>L</w:t>
          </w:r>
          <w:r>
            <w:rPr>
              <w:rFonts w:ascii="Arial" w:hAnsi="Arial"/>
            </w:rPr>
            <w:t xml:space="preserve">OS </w:t>
          </w:r>
          <w:r>
            <w:rPr>
              <w:rFonts w:ascii="Arial" w:hAnsi="Arial"/>
              <w:sz w:val="36"/>
            </w:rPr>
            <w:t>A</w:t>
          </w:r>
          <w:r>
            <w:rPr>
              <w:rFonts w:ascii="Arial" w:hAnsi="Arial"/>
            </w:rPr>
            <w:t>NGELES</w:t>
          </w:r>
        </w:p>
      </w:tc>
    </w:tr>
    <w:tr w:rsidR="00E4792A" w14:paraId="6F1F3F36" w14:textId="77777777" w:rsidTr="005F7870">
      <w:trPr>
        <w:cantSplit/>
        <w:trHeight w:val="288"/>
        <w:jc w:val="center"/>
      </w:trPr>
      <w:tc>
        <w:tcPr>
          <w:tcW w:w="3204" w:type="dxa"/>
          <w:vMerge w:val="restart"/>
        </w:tcPr>
        <w:p w14:paraId="17859838" w14:textId="77777777" w:rsidR="00E4792A" w:rsidRDefault="00E4792A" w:rsidP="007F34CF">
          <w:pPr>
            <w:pStyle w:val="Heading1"/>
            <w:ind w:left="187" w:right="216"/>
          </w:pPr>
          <w:r>
            <w:t>HOLLYWOOD HILLS WEST NEIGHBORHOOD COUNCIL OFFICERS</w:t>
          </w:r>
        </w:p>
        <w:p w14:paraId="7B2D6121" w14:textId="77777777" w:rsidR="00E4792A" w:rsidRPr="007F34CF" w:rsidRDefault="00E4792A" w:rsidP="007F34CF">
          <w:pPr>
            <w:spacing w:after="0"/>
            <w:ind w:left="187" w:right="216"/>
            <w:jc w:val="center"/>
            <w:rPr>
              <w:rFonts w:ascii="Arial" w:hAnsi="Arial"/>
              <w:sz w:val="12"/>
              <w:szCs w:val="12"/>
            </w:rPr>
          </w:pPr>
        </w:p>
        <w:p w14:paraId="16F41618" w14:textId="77777777" w:rsidR="00E4792A" w:rsidRDefault="00E4792A" w:rsidP="007F34CF">
          <w:pPr>
            <w:spacing w:after="0"/>
            <w:ind w:left="187" w:right="216"/>
            <w:jc w:val="center"/>
            <w:rPr>
              <w:rFonts w:ascii="Arial" w:hAnsi="Arial"/>
              <w:sz w:val="12"/>
            </w:rPr>
          </w:pPr>
          <w:r>
            <w:rPr>
              <w:rFonts w:ascii="Arial" w:hAnsi="Arial"/>
              <w:sz w:val="12"/>
            </w:rPr>
            <w:t>PRESIDENT</w:t>
          </w:r>
        </w:p>
        <w:p w14:paraId="2D0047CC" w14:textId="77777777" w:rsidR="00E4792A" w:rsidRDefault="00E4792A" w:rsidP="007F34CF">
          <w:pPr>
            <w:spacing w:after="0"/>
            <w:ind w:left="187" w:right="216"/>
            <w:jc w:val="center"/>
            <w:rPr>
              <w:rFonts w:ascii="Arial" w:hAnsi="Arial"/>
              <w:sz w:val="12"/>
            </w:rPr>
          </w:pPr>
          <w:r>
            <w:rPr>
              <w:rFonts w:ascii="Arial" w:hAnsi="Arial"/>
              <w:sz w:val="12"/>
            </w:rPr>
            <w:t>ANASTASIA MANN</w:t>
          </w:r>
        </w:p>
        <w:p w14:paraId="7ECF35F9" w14:textId="77777777" w:rsidR="00E4792A" w:rsidRPr="007F34CF" w:rsidRDefault="00E4792A" w:rsidP="007F34CF">
          <w:pPr>
            <w:spacing w:after="0"/>
            <w:ind w:left="187" w:right="216"/>
            <w:jc w:val="right"/>
            <w:rPr>
              <w:rFonts w:ascii="Arial" w:hAnsi="Arial"/>
              <w:sz w:val="12"/>
              <w:szCs w:val="12"/>
            </w:rPr>
          </w:pPr>
        </w:p>
        <w:p w14:paraId="6E567BA1" w14:textId="77777777" w:rsidR="00E4792A" w:rsidRDefault="00E4792A" w:rsidP="007F34CF">
          <w:pPr>
            <w:spacing w:after="0"/>
            <w:ind w:left="187" w:right="216"/>
            <w:jc w:val="center"/>
            <w:rPr>
              <w:rFonts w:ascii="Arial" w:hAnsi="Arial"/>
              <w:sz w:val="12"/>
            </w:rPr>
          </w:pPr>
          <w:r>
            <w:rPr>
              <w:rFonts w:ascii="Arial" w:hAnsi="Arial"/>
              <w:sz w:val="12"/>
            </w:rPr>
            <w:t>VICE-PRESIDENT</w:t>
          </w:r>
        </w:p>
        <w:p w14:paraId="06D1B82B" w14:textId="77777777" w:rsidR="00E4792A" w:rsidRDefault="00AF459F" w:rsidP="007F34CF">
          <w:pPr>
            <w:spacing w:after="0"/>
            <w:ind w:left="187" w:right="216"/>
            <w:jc w:val="center"/>
            <w:rPr>
              <w:rFonts w:ascii="Arial" w:hAnsi="Arial"/>
              <w:sz w:val="12"/>
            </w:rPr>
          </w:pPr>
          <w:r>
            <w:rPr>
              <w:rFonts w:ascii="Arial" w:hAnsi="Arial"/>
              <w:sz w:val="12"/>
            </w:rPr>
            <w:t>STUART ROSS</w:t>
          </w:r>
        </w:p>
        <w:p w14:paraId="3692F3A8" w14:textId="77777777" w:rsidR="00E4792A" w:rsidRDefault="00E4792A" w:rsidP="007F34CF">
          <w:pPr>
            <w:spacing w:after="0"/>
            <w:ind w:left="187" w:right="216"/>
            <w:jc w:val="center"/>
            <w:rPr>
              <w:rFonts w:ascii="Arial" w:hAnsi="Arial"/>
              <w:sz w:val="12"/>
            </w:rPr>
          </w:pPr>
        </w:p>
        <w:p w14:paraId="3E9A4A0D" w14:textId="77777777" w:rsidR="00E4792A" w:rsidRPr="002E4774" w:rsidRDefault="00E4792A" w:rsidP="007F34CF">
          <w:pPr>
            <w:spacing w:after="0"/>
            <w:ind w:left="187" w:right="216"/>
            <w:jc w:val="center"/>
            <w:rPr>
              <w:rFonts w:ascii="Arial" w:hAnsi="Arial"/>
              <w:sz w:val="12"/>
            </w:rPr>
          </w:pPr>
          <w:r w:rsidRPr="002E4774">
            <w:rPr>
              <w:rFonts w:ascii="Arial" w:hAnsi="Arial"/>
              <w:sz w:val="12"/>
            </w:rPr>
            <w:t>SECOND VICE PRESIDENT</w:t>
          </w:r>
        </w:p>
        <w:p w14:paraId="40179C48" w14:textId="77777777" w:rsidR="00E4792A" w:rsidRDefault="00E4792A" w:rsidP="007F34CF">
          <w:pPr>
            <w:spacing w:after="0"/>
            <w:ind w:left="187" w:right="216"/>
            <w:jc w:val="center"/>
            <w:rPr>
              <w:rFonts w:ascii="Arial" w:hAnsi="Arial"/>
              <w:sz w:val="12"/>
            </w:rPr>
          </w:pPr>
          <w:r w:rsidRPr="002E4774">
            <w:rPr>
              <w:rFonts w:ascii="Arial" w:hAnsi="Arial"/>
              <w:sz w:val="12"/>
            </w:rPr>
            <w:t xml:space="preserve">JANE CROCKETT </w:t>
          </w:r>
        </w:p>
        <w:p w14:paraId="64D33B8A" w14:textId="77777777" w:rsidR="00E4792A" w:rsidRDefault="00E4792A" w:rsidP="007F34CF">
          <w:pPr>
            <w:spacing w:after="0"/>
            <w:ind w:left="187" w:right="216"/>
            <w:jc w:val="center"/>
            <w:rPr>
              <w:rFonts w:ascii="Arial" w:hAnsi="Arial"/>
              <w:sz w:val="12"/>
            </w:rPr>
          </w:pPr>
        </w:p>
        <w:p w14:paraId="169FFE9E" w14:textId="77777777" w:rsidR="00E4792A" w:rsidRDefault="00E4792A" w:rsidP="007F34CF">
          <w:pPr>
            <w:spacing w:after="0"/>
            <w:ind w:left="187" w:right="216"/>
            <w:jc w:val="center"/>
            <w:rPr>
              <w:rFonts w:ascii="Arial" w:hAnsi="Arial"/>
              <w:sz w:val="12"/>
            </w:rPr>
          </w:pPr>
          <w:r>
            <w:rPr>
              <w:rFonts w:ascii="Arial" w:hAnsi="Arial"/>
              <w:sz w:val="12"/>
            </w:rPr>
            <w:t>SECRETARY</w:t>
          </w:r>
        </w:p>
        <w:p w14:paraId="12F7B2F1" w14:textId="77777777" w:rsidR="00E4792A" w:rsidRPr="00FB7A96" w:rsidRDefault="00AF459F" w:rsidP="007F34CF">
          <w:pPr>
            <w:spacing w:after="0"/>
            <w:ind w:left="187" w:right="216"/>
            <w:jc w:val="center"/>
            <w:rPr>
              <w:rFonts w:ascii="Arial" w:hAnsi="Arial"/>
              <w:sz w:val="12"/>
              <w:szCs w:val="12"/>
            </w:rPr>
          </w:pPr>
          <w:r>
            <w:rPr>
              <w:rFonts w:ascii="Arial" w:hAnsi="Arial"/>
              <w:sz w:val="12"/>
              <w:szCs w:val="12"/>
            </w:rPr>
            <w:t>DARNELL TYLER</w:t>
          </w:r>
        </w:p>
        <w:p w14:paraId="43987C3A" w14:textId="77777777" w:rsidR="00E4792A" w:rsidRPr="007F34CF" w:rsidRDefault="00E4792A" w:rsidP="007F34CF">
          <w:pPr>
            <w:spacing w:after="0"/>
            <w:ind w:left="187" w:right="216"/>
            <w:jc w:val="center"/>
            <w:rPr>
              <w:rFonts w:ascii="Arial" w:hAnsi="Arial"/>
              <w:sz w:val="12"/>
              <w:szCs w:val="12"/>
            </w:rPr>
          </w:pPr>
        </w:p>
        <w:p w14:paraId="4BE28B25" w14:textId="77777777" w:rsidR="00E4792A" w:rsidRDefault="00E4792A" w:rsidP="007F34CF">
          <w:pPr>
            <w:spacing w:after="0"/>
            <w:ind w:left="187" w:right="216"/>
            <w:jc w:val="center"/>
            <w:rPr>
              <w:rFonts w:ascii="Arial" w:hAnsi="Arial"/>
              <w:sz w:val="12"/>
            </w:rPr>
          </w:pPr>
          <w:r>
            <w:rPr>
              <w:rFonts w:ascii="Arial" w:hAnsi="Arial"/>
              <w:sz w:val="12"/>
            </w:rPr>
            <w:t>TREASURER</w:t>
          </w:r>
        </w:p>
        <w:p w14:paraId="4D00EE9F" w14:textId="77777777" w:rsidR="00E4792A" w:rsidRPr="00FB7A96" w:rsidRDefault="00160CDE" w:rsidP="007F34CF">
          <w:pPr>
            <w:spacing w:after="0"/>
            <w:ind w:left="187" w:right="216"/>
            <w:jc w:val="center"/>
            <w:rPr>
              <w:rFonts w:ascii="Arial" w:hAnsi="Arial"/>
              <w:sz w:val="12"/>
            </w:rPr>
          </w:pPr>
          <w:r>
            <w:rPr>
              <w:rFonts w:ascii="Arial" w:hAnsi="Arial"/>
              <w:sz w:val="12"/>
            </w:rPr>
            <w:t>MATT SHICHTMAN</w:t>
          </w:r>
          <w:r w:rsidR="00E4792A">
            <w:rPr>
              <w:rFonts w:ascii="Arial" w:hAnsi="Arial"/>
              <w:sz w:val="12"/>
            </w:rPr>
            <w:t xml:space="preserve"> </w:t>
          </w:r>
        </w:p>
      </w:tc>
      <w:tc>
        <w:tcPr>
          <w:tcW w:w="5256" w:type="dxa"/>
        </w:tcPr>
        <w:p w14:paraId="37CF1DFB" w14:textId="77777777" w:rsidR="00E4792A" w:rsidRDefault="00E4792A" w:rsidP="00E4792A">
          <w:pPr>
            <w:pStyle w:val="Heading2"/>
            <w:ind w:left="180" w:right="216"/>
            <w:rPr>
              <w:b w:val="0"/>
              <w:sz w:val="20"/>
            </w:rPr>
          </w:pPr>
          <w:r>
            <w:rPr>
              <w:b w:val="0"/>
              <w:sz w:val="24"/>
            </w:rPr>
            <w:t>C</w:t>
          </w:r>
          <w:r>
            <w:rPr>
              <w:b w:val="0"/>
              <w:sz w:val="20"/>
            </w:rPr>
            <w:t>ALIFORNIA</w:t>
          </w:r>
        </w:p>
      </w:tc>
      <w:tc>
        <w:tcPr>
          <w:tcW w:w="3240" w:type="dxa"/>
          <w:vMerge w:val="restart"/>
        </w:tcPr>
        <w:p w14:paraId="1FBE0652" w14:textId="77777777" w:rsidR="00E4792A" w:rsidRDefault="00E4792A" w:rsidP="00E4792A">
          <w:pPr>
            <w:pStyle w:val="Heading1"/>
            <w:ind w:left="180" w:right="216"/>
            <w:rPr>
              <w:szCs w:val="16"/>
            </w:rPr>
          </w:pPr>
          <w:r>
            <w:rPr>
              <w:szCs w:val="16"/>
            </w:rPr>
            <w:t>HOLLYWOOD HILLS WEST NEIGHBORHOOD COUNCIL</w:t>
          </w:r>
        </w:p>
        <w:p w14:paraId="58052CFD" w14:textId="77777777" w:rsidR="00E4792A" w:rsidRDefault="00E4792A" w:rsidP="00E4792A">
          <w:pPr>
            <w:spacing w:after="0"/>
            <w:ind w:left="187" w:right="216"/>
            <w:jc w:val="center"/>
            <w:rPr>
              <w:rFonts w:ascii="Arial" w:hAnsi="Arial"/>
              <w:sz w:val="8"/>
            </w:rPr>
          </w:pPr>
        </w:p>
        <w:p w14:paraId="599BBE66" w14:textId="77777777" w:rsidR="00E4792A" w:rsidRPr="004C23A0" w:rsidRDefault="00E4792A" w:rsidP="00E4792A">
          <w:pPr>
            <w:spacing w:after="0"/>
            <w:ind w:left="187" w:right="216"/>
            <w:jc w:val="center"/>
            <w:rPr>
              <w:rFonts w:ascii="Arial" w:hAnsi="Arial"/>
              <w:sz w:val="16"/>
              <w:szCs w:val="16"/>
            </w:rPr>
          </w:pPr>
          <w:r w:rsidRPr="004C23A0">
            <w:rPr>
              <w:rFonts w:ascii="Arial" w:hAnsi="Arial"/>
              <w:sz w:val="16"/>
              <w:szCs w:val="16"/>
            </w:rPr>
            <w:t>7095 Hollywood Blvd., Suite #1004</w:t>
          </w:r>
        </w:p>
        <w:p w14:paraId="46E43CC0" w14:textId="77777777" w:rsidR="00E4792A" w:rsidRPr="004C23A0" w:rsidRDefault="00E4792A" w:rsidP="00E4792A">
          <w:pPr>
            <w:spacing w:after="0"/>
            <w:ind w:left="187" w:right="216"/>
            <w:jc w:val="center"/>
            <w:rPr>
              <w:rFonts w:ascii="Arial" w:hAnsi="Arial"/>
              <w:sz w:val="16"/>
              <w:szCs w:val="16"/>
              <w:lang w:val="es-MX"/>
            </w:rPr>
          </w:pPr>
          <w:r w:rsidRPr="004C23A0">
            <w:rPr>
              <w:rFonts w:ascii="Arial" w:hAnsi="Arial"/>
              <w:sz w:val="16"/>
              <w:szCs w:val="16"/>
            </w:rPr>
            <w:t>Hollywood, CA 90028</w:t>
          </w:r>
        </w:p>
        <w:p w14:paraId="3CFB6898" w14:textId="77777777" w:rsidR="00E4792A" w:rsidRPr="004C23A0" w:rsidRDefault="00E4792A" w:rsidP="00E4792A">
          <w:pPr>
            <w:spacing w:after="0"/>
            <w:ind w:left="187" w:right="216"/>
            <w:jc w:val="center"/>
            <w:rPr>
              <w:rFonts w:ascii="Arial" w:hAnsi="Arial"/>
              <w:sz w:val="16"/>
              <w:szCs w:val="16"/>
            </w:rPr>
          </w:pPr>
        </w:p>
        <w:p w14:paraId="13E856B4" w14:textId="77777777" w:rsidR="00E4792A" w:rsidRPr="004C23A0" w:rsidRDefault="00E4792A" w:rsidP="00E4792A">
          <w:pPr>
            <w:spacing w:after="0"/>
            <w:ind w:left="187" w:right="216"/>
            <w:jc w:val="center"/>
            <w:rPr>
              <w:rFonts w:ascii="Arial" w:hAnsi="Arial"/>
              <w:sz w:val="16"/>
              <w:szCs w:val="16"/>
            </w:rPr>
          </w:pPr>
          <w:r w:rsidRPr="004C23A0">
            <w:rPr>
              <w:rFonts w:ascii="Arial" w:hAnsi="Arial"/>
              <w:sz w:val="16"/>
              <w:szCs w:val="16"/>
            </w:rPr>
            <w:t>Phone: (310) 854-6000</w:t>
          </w:r>
        </w:p>
        <w:p w14:paraId="5352F5CE" w14:textId="77777777" w:rsidR="00E4792A" w:rsidRPr="004C23A0" w:rsidRDefault="00E4792A" w:rsidP="00E4792A">
          <w:pPr>
            <w:pStyle w:val="Title"/>
            <w:ind w:left="187" w:right="216"/>
            <w:rPr>
              <w:rFonts w:ascii="Times New Roman" w:hAnsi="Times New Roman"/>
              <w:sz w:val="16"/>
              <w:szCs w:val="16"/>
            </w:rPr>
          </w:pPr>
          <w:r w:rsidRPr="004C23A0">
            <w:rPr>
              <w:rFonts w:ascii="Arial" w:hAnsi="Arial"/>
              <w:sz w:val="16"/>
              <w:szCs w:val="16"/>
            </w:rPr>
            <w:t xml:space="preserve">www.HHWNC.org </w:t>
          </w:r>
        </w:p>
        <w:p w14:paraId="30ACC571" w14:textId="77777777" w:rsidR="00E4792A" w:rsidRDefault="00E4792A" w:rsidP="00E4792A">
          <w:pPr>
            <w:ind w:left="180" w:right="216"/>
            <w:jc w:val="center"/>
            <w:rPr>
              <w:rFonts w:ascii="Arial" w:hAnsi="Arial"/>
              <w:sz w:val="12"/>
            </w:rPr>
          </w:pPr>
        </w:p>
      </w:tc>
    </w:tr>
    <w:tr w:rsidR="00E4792A" w14:paraId="18C132CC" w14:textId="77777777" w:rsidTr="005F7870">
      <w:trPr>
        <w:cantSplit/>
        <w:trHeight w:val="1680"/>
        <w:jc w:val="center"/>
      </w:trPr>
      <w:tc>
        <w:tcPr>
          <w:tcW w:w="3204" w:type="dxa"/>
          <w:vMerge/>
        </w:tcPr>
        <w:p w14:paraId="1CC8FF8B" w14:textId="77777777" w:rsidR="00E4792A" w:rsidRDefault="00E4792A" w:rsidP="00E4792A">
          <w:pPr>
            <w:ind w:left="180" w:right="216"/>
            <w:jc w:val="center"/>
            <w:rPr>
              <w:rFonts w:ascii="Arial" w:hAnsi="Arial"/>
              <w:b/>
              <w:sz w:val="16"/>
            </w:rPr>
          </w:pPr>
        </w:p>
      </w:tc>
      <w:tc>
        <w:tcPr>
          <w:tcW w:w="5256" w:type="dxa"/>
        </w:tcPr>
        <w:p w14:paraId="660033F6" w14:textId="77777777" w:rsidR="00E4792A" w:rsidRDefault="00E4792A" w:rsidP="00E4792A">
          <w:pPr>
            <w:pStyle w:val="Heading2"/>
            <w:ind w:left="180" w:right="216"/>
            <w:rPr>
              <w:rFonts w:ascii="Lucida Sans" w:hAnsi="Lucida Sans"/>
              <w:b w:val="0"/>
              <w:sz w:val="24"/>
            </w:rPr>
          </w:pPr>
        </w:p>
        <w:p w14:paraId="30D6549C" w14:textId="77777777" w:rsidR="00E4792A" w:rsidRDefault="00E4792A" w:rsidP="00E4792A">
          <w:pPr>
            <w:pStyle w:val="Heading2"/>
            <w:ind w:left="180" w:right="216"/>
            <w:rPr>
              <w:rFonts w:ascii="Lucida Sans" w:hAnsi="Lucida Sans"/>
              <w:b w:val="0"/>
              <w:sz w:val="24"/>
            </w:rPr>
          </w:pPr>
          <w:r>
            <w:rPr>
              <w:rFonts w:ascii="Lucida Sans" w:hAnsi="Lucida Sans"/>
              <w:b w:val="0"/>
              <w:noProof/>
              <w:sz w:val="24"/>
            </w:rPr>
            <w:drawing>
              <wp:inline distT="0" distB="0" distL="0" distR="0" wp14:anchorId="520F999A" wp14:editId="3B849AC3">
                <wp:extent cx="981075" cy="952500"/>
                <wp:effectExtent l="19050" t="0" r="9525" b="0"/>
                <wp:docPr id="2" name="Picture 2" descr="City Seal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ty Seal - B&amp;W"/>
                        <pic:cNvPicPr>
                          <a:picLocks noChangeAspect="1" noChangeArrowheads="1"/>
                        </pic:cNvPicPr>
                      </pic:nvPicPr>
                      <pic:blipFill>
                        <a:blip r:embed="rId1" cstate="print"/>
                        <a:srcRect/>
                        <a:stretch>
                          <a:fillRect/>
                        </a:stretch>
                      </pic:blipFill>
                      <pic:spPr bwMode="auto">
                        <a:xfrm>
                          <a:off x="0" y="0"/>
                          <a:ext cx="981075" cy="952500"/>
                        </a:xfrm>
                        <a:prstGeom prst="rect">
                          <a:avLst/>
                        </a:prstGeom>
                        <a:noFill/>
                        <a:ln w="9525">
                          <a:noFill/>
                          <a:miter lim="800000"/>
                          <a:headEnd/>
                          <a:tailEnd/>
                        </a:ln>
                      </pic:spPr>
                    </pic:pic>
                  </a:graphicData>
                </a:graphic>
              </wp:inline>
            </w:drawing>
          </w:r>
        </w:p>
      </w:tc>
      <w:tc>
        <w:tcPr>
          <w:tcW w:w="3240" w:type="dxa"/>
          <w:vMerge/>
        </w:tcPr>
        <w:p w14:paraId="2978C242" w14:textId="77777777" w:rsidR="00E4792A" w:rsidRDefault="00E4792A" w:rsidP="00E4792A">
          <w:pPr>
            <w:ind w:left="180" w:right="216"/>
            <w:rPr>
              <w:rFonts w:ascii="Arial" w:hAnsi="Arial"/>
            </w:rPr>
          </w:pPr>
        </w:p>
      </w:tc>
    </w:tr>
  </w:tbl>
  <w:p w14:paraId="46C68743" w14:textId="77777777" w:rsidR="00E4792A" w:rsidRPr="007F34CF" w:rsidRDefault="00E4792A" w:rsidP="007F34CF">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B4B9A"/>
    <w:multiLevelType w:val="hybridMultilevel"/>
    <w:tmpl w:val="ABC8A430"/>
    <w:lvl w:ilvl="0" w:tplc="AB0C8AE4">
      <w:start w:val="1"/>
      <w:numFmt w:val="upperRoman"/>
      <w:lvlText w:val="%1."/>
      <w:lvlJc w:val="left"/>
      <w:pPr>
        <w:ind w:left="789" w:hanging="720"/>
      </w:pPr>
      <w:rPr>
        <w:rFonts w:hint="default"/>
      </w:rPr>
    </w:lvl>
    <w:lvl w:ilvl="1" w:tplc="04090019">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 w15:restartNumberingAfterBreak="0">
    <w:nsid w:val="22B24007"/>
    <w:multiLevelType w:val="hybridMultilevel"/>
    <w:tmpl w:val="1C30BC5A"/>
    <w:lvl w:ilvl="0" w:tplc="3B022DF6">
      <w:start w:val="1"/>
      <w:numFmt w:val="upperRoman"/>
      <w:lvlText w:val="%1."/>
      <w:lvlJc w:val="left"/>
      <w:pPr>
        <w:ind w:left="79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1" w:tplc="80BC32A4">
      <w:start w:val="1"/>
      <w:numFmt w:val="upperLetter"/>
      <w:lvlText w:val="%2."/>
      <w:lvlJc w:val="left"/>
      <w:pPr>
        <w:ind w:left="115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2" w:tplc="1FDC9AEA">
      <w:start w:val="1"/>
      <w:numFmt w:val="lowerRoman"/>
      <w:lvlText w:val="%3"/>
      <w:lvlJc w:val="left"/>
      <w:pPr>
        <w:ind w:left="188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3" w:tplc="7F74EAB0">
      <w:start w:val="1"/>
      <w:numFmt w:val="decimal"/>
      <w:lvlText w:val="%4"/>
      <w:lvlJc w:val="left"/>
      <w:pPr>
        <w:ind w:left="260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4" w:tplc="F2D6B63A">
      <w:start w:val="1"/>
      <w:numFmt w:val="lowerLetter"/>
      <w:lvlText w:val="%5"/>
      <w:lvlJc w:val="left"/>
      <w:pPr>
        <w:ind w:left="332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5" w:tplc="6E14790A">
      <w:start w:val="1"/>
      <w:numFmt w:val="lowerRoman"/>
      <w:lvlText w:val="%6"/>
      <w:lvlJc w:val="left"/>
      <w:pPr>
        <w:ind w:left="404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6" w:tplc="1A02FF82">
      <w:start w:val="1"/>
      <w:numFmt w:val="decimal"/>
      <w:lvlText w:val="%7"/>
      <w:lvlJc w:val="left"/>
      <w:pPr>
        <w:ind w:left="476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7" w:tplc="A2AC265C">
      <w:start w:val="1"/>
      <w:numFmt w:val="lowerLetter"/>
      <w:lvlText w:val="%8"/>
      <w:lvlJc w:val="left"/>
      <w:pPr>
        <w:ind w:left="548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8" w:tplc="E394391C">
      <w:start w:val="1"/>
      <w:numFmt w:val="lowerRoman"/>
      <w:lvlText w:val="%9"/>
      <w:lvlJc w:val="left"/>
      <w:pPr>
        <w:ind w:left="620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A611098"/>
    <w:multiLevelType w:val="hybridMultilevel"/>
    <w:tmpl w:val="E66C4CE6"/>
    <w:lvl w:ilvl="0" w:tplc="0C488ADE">
      <w:start w:val="1"/>
      <w:numFmt w:val="upperLetter"/>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3" w15:restartNumberingAfterBreak="0">
    <w:nsid w:val="308215EB"/>
    <w:multiLevelType w:val="hybridMultilevel"/>
    <w:tmpl w:val="FE244718"/>
    <w:lvl w:ilvl="0" w:tplc="CBD8DA18">
      <w:start w:val="4"/>
      <w:numFmt w:val="upperRoman"/>
      <w:lvlText w:val="%1."/>
      <w:lvlJc w:val="left"/>
      <w:pPr>
        <w:ind w:left="79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1" w:tplc="50809D6A">
      <w:start w:val="1"/>
      <w:numFmt w:val="lowerLetter"/>
      <w:lvlText w:val="%2"/>
      <w:lvlJc w:val="left"/>
      <w:pPr>
        <w:ind w:left="116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2" w:tplc="6FC40F0E">
      <w:start w:val="1"/>
      <w:numFmt w:val="lowerRoman"/>
      <w:lvlText w:val="%3"/>
      <w:lvlJc w:val="left"/>
      <w:pPr>
        <w:ind w:left="188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3" w:tplc="FC68C0B4">
      <w:start w:val="1"/>
      <w:numFmt w:val="decimal"/>
      <w:lvlText w:val="%4"/>
      <w:lvlJc w:val="left"/>
      <w:pPr>
        <w:ind w:left="260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4" w:tplc="2A02E106">
      <w:start w:val="1"/>
      <w:numFmt w:val="lowerLetter"/>
      <w:lvlText w:val="%5"/>
      <w:lvlJc w:val="left"/>
      <w:pPr>
        <w:ind w:left="332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5" w:tplc="4E2A103C">
      <w:start w:val="1"/>
      <w:numFmt w:val="lowerRoman"/>
      <w:lvlText w:val="%6"/>
      <w:lvlJc w:val="left"/>
      <w:pPr>
        <w:ind w:left="404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6" w:tplc="3AF655AA">
      <w:start w:val="1"/>
      <w:numFmt w:val="decimal"/>
      <w:lvlText w:val="%7"/>
      <w:lvlJc w:val="left"/>
      <w:pPr>
        <w:ind w:left="476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7" w:tplc="D130DAD4">
      <w:start w:val="1"/>
      <w:numFmt w:val="lowerLetter"/>
      <w:lvlText w:val="%8"/>
      <w:lvlJc w:val="left"/>
      <w:pPr>
        <w:ind w:left="548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8" w:tplc="A9824A94">
      <w:start w:val="1"/>
      <w:numFmt w:val="lowerRoman"/>
      <w:lvlText w:val="%9"/>
      <w:lvlJc w:val="left"/>
      <w:pPr>
        <w:ind w:left="6209"/>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4235D2D"/>
    <w:multiLevelType w:val="hybridMultilevel"/>
    <w:tmpl w:val="520C1118"/>
    <w:lvl w:ilvl="0" w:tplc="72D4A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325B7F"/>
    <w:multiLevelType w:val="hybridMultilevel"/>
    <w:tmpl w:val="EE329890"/>
    <w:lvl w:ilvl="0" w:tplc="AB0C8AE4">
      <w:start w:val="1"/>
      <w:numFmt w:val="upperRoman"/>
      <w:lvlText w:val="%1."/>
      <w:lvlJc w:val="left"/>
      <w:pPr>
        <w:ind w:left="789" w:hanging="72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6" w15:restartNumberingAfterBreak="0">
    <w:nsid w:val="7A015AFA"/>
    <w:multiLevelType w:val="hybridMultilevel"/>
    <w:tmpl w:val="C470B082"/>
    <w:lvl w:ilvl="0" w:tplc="F01E44CC">
      <w:start w:val="4"/>
      <w:numFmt w:val="upperRoman"/>
      <w:lvlText w:val="%1."/>
      <w:lvlJc w:val="left"/>
      <w:pPr>
        <w:ind w:left="780"/>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1" w:tplc="CC602A58">
      <w:start w:val="1"/>
      <w:numFmt w:val="lowerLetter"/>
      <w:lvlText w:val="%2"/>
      <w:lvlJc w:val="left"/>
      <w:pPr>
        <w:ind w:left="115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2" w:tplc="D114A3D6">
      <w:start w:val="1"/>
      <w:numFmt w:val="lowerRoman"/>
      <w:lvlText w:val="%3"/>
      <w:lvlJc w:val="left"/>
      <w:pPr>
        <w:ind w:left="187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3" w:tplc="B49C7448">
      <w:start w:val="1"/>
      <w:numFmt w:val="decimal"/>
      <w:lvlText w:val="%4"/>
      <w:lvlJc w:val="left"/>
      <w:pPr>
        <w:ind w:left="259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4" w:tplc="7716E11A">
      <w:start w:val="1"/>
      <w:numFmt w:val="lowerLetter"/>
      <w:lvlText w:val="%5"/>
      <w:lvlJc w:val="left"/>
      <w:pPr>
        <w:ind w:left="331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5" w:tplc="29225E9C">
      <w:start w:val="1"/>
      <w:numFmt w:val="lowerRoman"/>
      <w:lvlText w:val="%6"/>
      <w:lvlJc w:val="left"/>
      <w:pPr>
        <w:ind w:left="403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6" w:tplc="0988284C">
      <w:start w:val="1"/>
      <w:numFmt w:val="decimal"/>
      <w:lvlText w:val="%7"/>
      <w:lvlJc w:val="left"/>
      <w:pPr>
        <w:ind w:left="475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7" w:tplc="78501A7E">
      <w:start w:val="1"/>
      <w:numFmt w:val="lowerLetter"/>
      <w:lvlText w:val="%8"/>
      <w:lvlJc w:val="left"/>
      <w:pPr>
        <w:ind w:left="547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lvl w:ilvl="8" w:tplc="DA0ED1F0">
      <w:start w:val="1"/>
      <w:numFmt w:val="lowerRoman"/>
      <w:lvlText w:val="%9"/>
      <w:lvlJc w:val="left"/>
      <w:pPr>
        <w:ind w:left="6194"/>
      </w:pPr>
      <w:rPr>
        <w:rFonts w:ascii="Lucida Sans" w:eastAsia="Lucida Sans" w:hAnsi="Lucida Sans" w:cs="Lucida Sans"/>
        <w:b/>
        <w:bCs/>
        <w:i w:val="0"/>
        <w:strike w:val="0"/>
        <w:dstrike w:val="0"/>
        <w:color w:val="000000"/>
        <w:sz w:val="18"/>
        <w:szCs w:val="18"/>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1DE"/>
    <w:rsid w:val="000054F9"/>
    <w:rsid w:val="00046D84"/>
    <w:rsid w:val="00047F8B"/>
    <w:rsid w:val="00061BD4"/>
    <w:rsid w:val="0008112F"/>
    <w:rsid w:val="00092E2D"/>
    <w:rsid w:val="000C2F6A"/>
    <w:rsid w:val="000C712A"/>
    <w:rsid w:val="000F4F74"/>
    <w:rsid w:val="000F69FE"/>
    <w:rsid w:val="00104AA9"/>
    <w:rsid w:val="00104E4C"/>
    <w:rsid w:val="001068BB"/>
    <w:rsid w:val="00110204"/>
    <w:rsid w:val="00116026"/>
    <w:rsid w:val="00117514"/>
    <w:rsid w:val="0014760D"/>
    <w:rsid w:val="00147EC9"/>
    <w:rsid w:val="00160CDE"/>
    <w:rsid w:val="00162A04"/>
    <w:rsid w:val="00180A85"/>
    <w:rsid w:val="001A3D23"/>
    <w:rsid w:val="001B0E7B"/>
    <w:rsid w:val="001C1457"/>
    <w:rsid w:val="001C78C6"/>
    <w:rsid w:val="001E7603"/>
    <w:rsid w:val="001F2DFA"/>
    <w:rsid w:val="001F36A5"/>
    <w:rsid w:val="00225078"/>
    <w:rsid w:val="002257FD"/>
    <w:rsid w:val="002272A2"/>
    <w:rsid w:val="00235D42"/>
    <w:rsid w:val="00246103"/>
    <w:rsid w:val="00267307"/>
    <w:rsid w:val="002723B1"/>
    <w:rsid w:val="002732ED"/>
    <w:rsid w:val="00275D87"/>
    <w:rsid w:val="00280484"/>
    <w:rsid w:val="0028452A"/>
    <w:rsid w:val="0028611B"/>
    <w:rsid w:val="002A6E66"/>
    <w:rsid w:val="002C5409"/>
    <w:rsid w:val="002E4774"/>
    <w:rsid w:val="00326633"/>
    <w:rsid w:val="00327CCE"/>
    <w:rsid w:val="00364EFD"/>
    <w:rsid w:val="003654C6"/>
    <w:rsid w:val="00386A73"/>
    <w:rsid w:val="003A4F89"/>
    <w:rsid w:val="003A6A16"/>
    <w:rsid w:val="003B3D0D"/>
    <w:rsid w:val="004008F3"/>
    <w:rsid w:val="00404B0F"/>
    <w:rsid w:val="00412095"/>
    <w:rsid w:val="004173FA"/>
    <w:rsid w:val="00425FAF"/>
    <w:rsid w:val="00441261"/>
    <w:rsid w:val="00462151"/>
    <w:rsid w:val="004804F4"/>
    <w:rsid w:val="00485708"/>
    <w:rsid w:val="00486DDA"/>
    <w:rsid w:val="00487995"/>
    <w:rsid w:val="00495E65"/>
    <w:rsid w:val="004A721C"/>
    <w:rsid w:val="004B2007"/>
    <w:rsid w:val="004B406D"/>
    <w:rsid w:val="004B5971"/>
    <w:rsid w:val="004C3CE3"/>
    <w:rsid w:val="004C71DE"/>
    <w:rsid w:val="004D22D3"/>
    <w:rsid w:val="004F031A"/>
    <w:rsid w:val="00500697"/>
    <w:rsid w:val="00544B2C"/>
    <w:rsid w:val="005854AF"/>
    <w:rsid w:val="005A5DD7"/>
    <w:rsid w:val="005B4A0E"/>
    <w:rsid w:val="005D104E"/>
    <w:rsid w:val="005F7870"/>
    <w:rsid w:val="00606DBB"/>
    <w:rsid w:val="00614DA2"/>
    <w:rsid w:val="006175C5"/>
    <w:rsid w:val="006225FA"/>
    <w:rsid w:val="00642D16"/>
    <w:rsid w:val="00646BA9"/>
    <w:rsid w:val="006613E2"/>
    <w:rsid w:val="006869A3"/>
    <w:rsid w:val="00687CEE"/>
    <w:rsid w:val="0069516A"/>
    <w:rsid w:val="006A4931"/>
    <w:rsid w:val="006A5792"/>
    <w:rsid w:val="006B61E6"/>
    <w:rsid w:val="006B6E7A"/>
    <w:rsid w:val="006C3479"/>
    <w:rsid w:val="006D245C"/>
    <w:rsid w:val="006E0C5C"/>
    <w:rsid w:val="006F405F"/>
    <w:rsid w:val="00717CE7"/>
    <w:rsid w:val="007240E8"/>
    <w:rsid w:val="00730DFE"/>
    <w:rsid w:val="00744807"/>
    <w:rsid w:val="00753170"/>
    <w:rsid w:val="00760736"/>
    <w:rsid w:val="00765B0F"/>
    <w:rsid w:val="007940E8"/>
    <w:rsid w:val="007A3704"/>
    <w:rsid w:val="007A58E0"/>
    <w:rsid w:val="007B4219"/>
    <w:rsid w:val="007B5662"/>
    <w:rsid w:val="007C3511"/>
    <w:rsid w:val="007D5898"/>
    <w:rsid w:val="007D692D"/>
    <w:rsid w:val="007F34CF"/>
    <w:rsid w:val="007F54CA"/>
    <w:rsid w:val="00824BCF"/>
    <w:rsid w:val="00835865"/>
    <w:rsid w:val="00837E41"/>
    <w:rsid w:val="00842134"/>
    <w:rsid w:val="0088643F"/>
    <w:rsid w:val="008B165F"/>
    <w:rsid w:val="008C79AC"/>
    <w:rsid w:val="008D0B12"/>
    <w:rsid w:val="008E28FD"/>
    <w:rsid w:val="008F0569"/>
    <w:rsid w:val="008F6FE6"/>
    <w:rsid w:val="00911433"/>
    <w:rsid w:val="00955F5F"/>
    <w:rsid w:val="00965C51"/>
    <w:rsid w:val="00973C4C"/>
    <w:rsid w:val="00993C67"/>
    <w:rsid w:val="00994BDD"/>
    <w:rsid w:val="00994D7D"/>
    <w:rsid w:val="009A39ED"/>
    <w:rsid w:val="009B1677"/>
    <w:rsid w:val="009C2525"/>
    <w:rsid w:val="009D05AE"/>
    <w:rsid w:val="009D6822"/>
    <w:rsid w:val="009E0D17"/>
    <w:rsid w:val="009F43AC"/>
    <w:rsid w:val="009F532E"/>
    <w:rsid w:val="00A1431B"/>
    <w:rsid w:val="00A61B56"/>
    <w:rsid w:val="00A745A3"/>
    <w:rsid w:val="00A77DFF"/>
    <w:rsid w:val="00A925C1"/>
    <w:rsid w:val="00AA3502"/>
    <w:rsid w:val="00AD7FD1"/>
    <w:rsid w:val="00AF459F"/>
    <w:rsid w:val="00AF7671"/>
    <w:rsid w:val="00B01B4B"/>
    <w:rsid w:val="00B04AE4"/>
    <w:rsid w:val="00B159D5"/>
    <w:rsid w:val="00B25808"/>
    <w:rsid w:val="00B374F0"/>
    <w:rsid w:val="00B50868"/>
    <w:rsid w:val="00B56427"/>
    <w:rsid w:val="00B62105"/>
    <w:rsid w:val="00B62461"/>
    <w:rsid w:val="00B6680D"/>
    <w:rsid w:val="00B67A2E"/>
    <w:rsid w:val="00B976A5"/>
    <w:rsid w:val="00BD1F57"/>
    <w:rsid w:val="00BD3FD4"/>
    <w:rsid w:val="00BE3071"/>
    <w:rsid w:val="00BE41A1"/>
    <w:rsid w:val="00BE464F"/>
    <w:rsid w:val="00BF1EFA"/>
    <w:rsid w:val="00BF6A91"/>
    <w:rsid w:val="00C204F1"/>
    <w:rsid w:val="00C34255"/>
    <w:rsid w:val="00C36B04"/>
    <w:rsid w:val="00C74A40"/>
    <w:rsid w:val="00C8047D"/>
    <w:rsid w:val="00C8717B"/>
    <w:rsid w:val="00CA6EF9"/>
    <w:rsid w:val="00CC2CB6"/>
    <w:rsid w:val="00CF284E"/>
    <w:rsid w:val="00D11890"/>
    <w:rsid w:val="00D411D7"/>
    <w:rsid w:val="00D44BB4"/>
    <w:rsid w:val="00D52D4C"/>
    <w:rsid w:val="00D54021"/>
    <w:rsid w:val="00D56451"/>
    <w:rsid w:val="00D6066B"/>
    <w:rsid w:val="00D702B5"/>
    <w:rsid w:val="00DA54D1"/>
    <w:rsid w:val="00DE49E3"/>
    <w:rsid w:val="00DF2196"/>
    <w:rsid w:val="00E0114C"/>
    <w:rsid w:val="00E10F57"/>
    <w:rsid w:val="00E30969"/>
    <w:rsid w:val="00E42A3A"/>
    <w:rsid w:val="00E43F25"/>
    <w:rsid w:val="00E4792A"/>
    <w:rsid w:val="00E579CA"/>
    <w:rsid w:val="00E57ABB"/>
    <w:rsid w:val="00E86074"/>
    <w:rsid w:val="00E92965"/>
    <w:rsid w:val="00E94C2B"/>
    <w:rsid w:val="00EB6C20"/>
    <w:rsid w:val="00ED014C"/>
    <w:rsid w:val="00EE07C4"/>
    <w:rsid w:val="00EE0E18"/>
    <w:rsid w:val="00EE600A"/>
    <w:rsid w:val="00EE7D02"/>
    <w:rsid w:val="00EF2185"/>
    <w:rsid w:val="00EF6749"/>
    <w:rsid w:val="00F146EB"/>
    <w:rsid w:val="00F41C26"/>
    <w:rsid w:val="00F57BA0"/>
    <w:rsid w:val="00F57E95"/>
    <w:rsid w:val="00F66299"/>
    <w:rsid w:val="00F85F51"/>
    <w:rsid w:val="00F90914"/>
    <w:rsid w:val="00FA4F83"/>
    <w:rsid w:val="00FB0A15"/>
    <w:rsid w:val="00FD6AAF"/>
    <w:rsid w:val="00FE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FEB4"/>
  <w15:docId w15:val="{19CEADF5-F68A-436A-8CC1-3EF852C6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21C"/>
    <w:rPr>
      <w:rFonts w:ascii="Calibri" w:eastAsia="Calibri" w:hAnsi="Calibri" w:cs="Calibri"/>
      <w:color w:val="000000"/>
    </w:rPr>
  </w:style>
  <w:style w:type="paragraph" w:styleId="Heading1">
    <w:name w:val="heading 1"/>
    <w:basedOn w:val="Normal"/>
    <w:next w:val="Normal"/>
    <w:link w:val="Heading1Char"/>
    <w:qFormat/>
    <w:rsid w:val="007A3704"/>
    <w:pPr>
      <w:keepNext/>
      <w:spacing w:after="0" w:line="240" w:lineRule="auto"/>
      <w:jc w:val="center"/>
      <w:outlineLvl w:val="0"/>
    </w:pPr>
    <w:rPr>
      <w:rFonts w:ascii="Arial" w:eastAsia="Times New Roman" w:hAnsi="Arial" w:cs="Arial"/>
      <w:b/>
      <w:bCs/>
      <w:color w:val="auto"/>
      <w:sz w:val="16"/>
      <w:szCs w:val="24"/>
    </w:rPr>
  </w:style>
  <w:style w:type="paragraph" w:styleId="Heading2">
    <w:name w:val="heading 2"/>
    <w:basedOn w:val="Normal"/>
    <w:next w:val="Normal"/>
    <w:link w:val="Heading2Char"/>
    <w:qFormat/>
    <w:rsid w:val="007A3704"/>
    <w:pPr>
      <w:keepNext/>
      <w:spacing w:after="0" w:line="240" w:lineRule="auto"/>
      <w:jc w:val="center"/>
      <w:outlineLvl w:val="1"/>
    </w:pPr>
    <w:rPr>
      <w:rFonts w:ascii="Arial" w:eastAsia="Times New Roman" w:hAnsi="Arial" w:cs="Arial"/>
      <w:b/>
      <w:bCs/>
      <w:color w:val="auto"/>
      <w:sz w:val="32"/>
      <w:szCs w:val="24"/>
    </w:rPr>
  </w:style>
  <w:style w:type="paragraph" w:styleId="Heading3">
    <w:name w:val="heading 3"/>
    <w:basedOn w:val="Normal"/>
    <w:next w:val="Normal"/>
    <w:link w:val="Heading3Char"/>
    <w:qFormat/>
    <w:rsid w:val="007A3704"/>
    <w:pPr>
      <w:keepNext/>
      <w:spacing w:after="0" w:line="240" w:lineRule="auto"/>
      <w:jc w:val="center"/>
      <w:outlineLvl w:val="2"/>
    </w:pPr>
    <w:rPr>
      <w:rFonts w:ascii="Lucida Sans" w:eastAsia="Times New Roman" w:hAnsi="Lucida Sans" w:cs="Times New Roman"/>
      <w:color w:val="auto"/>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704"/>
    <w:rPr>
      <w:rFonts w:ascii="Calibri" w:eastAsia="Calibri" w:hAnsi="Calibri" w:cs="Calibri"/>
      <w:color w:val="000000"/>
    </w:rPr>
  </w:style>
  <w:style w:type="paragraph" w:styleId="Footer">
    <w:name w:val="footer"/>
    <w:basedOn w:val="Normal"/>
    <w:link w:val="FooterChar"/>
    <w:uiPriority w:val="99"/>
    <w:unhideWhenUsed/>
    <w:rsid w:val="007A3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704"/>
    <w:rPr>
      <w:rFonts w:ascii="Calibri" w:eastAsia="Calibri" w:hAnsi="Calibri" w:cs="Calibri"/>
      <w:color w:val="000000"/>
    </w:rPr>
  </w:style>
  <w:style w:type="character" w:customStyle="1" w:styleId="Heading1Char">
    <w:name w:val="Heading 1 Char"/>
    <w:basedOn w:val="DefaultParagraphFont"/>
    <w:link w:val="Heading1"/>
    <w:rsid w:val="007A3704"/>
    <w:rPr>
      <w:rFonts w:ascii="Arial" w:eastAsia="Times New Roman" w:hAnsi="Arial" w:cs="Arial"/>
      <w:b/>
      <w:bCs/>
      <w:sz w:val="16"/>
      <w:szCs w:val="24"/>
    </w:rPr>
  </w:style>
  <w:style w:type="character" w:customStyle="1" w:styleId="Heading2Char">
    <w:name w:val="Heading 2 Char"/>
    <w:basedOn w:val="DefaultParagraphFont"/>
    <w:link w:val="Heading2"/>
    <w:rsid w:val="007A3704"/>
    <w:rPr>
      <w:rFonts w:ascii="Arial" w:eastAsia="Times New Roman" w:hAnsi="Arial" w:cs="Arial"/>
      <w:b/>
      <w:bCs/>
      <w:sz w:val="32"/>
      <w:szCs w:val="24"/>
    </w:rPr>
  </w:style>
  <w:style w:type="character" w:customStyle="1" w:styleId="Heading3Char">
    <w:name w:val="Heading 3 Char"/>
    <w:basedOn w:val="DefaultParagraphFont"/>
    <w:link w:val="Heading3"/>
    <w:rsid w:val="007A3704"/>
    <w:rPr>
      <w:rFonts w:ascii="Lucida Sans" w:eastAsia="Times New Roman" w:hAnsi="Lucida Sans" w:cs="Times New Roman"/>
      <w:sz w:val="32"/>
      <w:szCs w:val="24"/>
    </w:rPr>
  </w:style>
  <w:style w:type="paragraph" w:styleId="Title">
    <w:name w:val="Title"/>
    <w:basedOn w:val="Normal"/>
    <w:link w:val="TitleChar"/>
    <w:qFormat/>
    <w:rsid w:val="007A3704"/>
    <w:pPr>
      <w:spacing w:after="0" w:line="240" w:lineRule="auto"/>
      <w:jc w:val="center"/>
    </w:pPr>
    <w:rPr>
      <w:rFonts w:ascii="Arial Rounded MT Bold" w:eastAsia="Times New Roman" w:hAnsi="Arial Rounded MT Bold" w:cs="Times New Roman"/>
      <w:color w:val="auto"/>
      <w:sz w:val="40"/>
      <w:szCs w:val="24"/>
    </w:rPr>
  </w:style>
  <w:style w:type="character" w:customStyle="1" w:styleId="TitleChar">
    <w:name w:val="Title Char"/>
    <w:basedOn w:val="DefaultParagraphFont"/>
    <w:link w:val="Title"/>
    <w:rsid w:val="007A3704"/>
    <w:rPr>
      <w:rFonts w:ascii="Arial Rounded MT Bold" w:eastAsia="Times New Roman" w:hAnsi="Arial Rounded MT Bold" w:cs="Times New Roman"/>
      <w:sz w:val="40"/>
      <w:szCs w:val="24"/>
    </w:rPr>
  </w:style>
  <w:style w:type="paragraph" w:styleId="ListParagraph">
    <w:name w:val="List Paragraph"/>
    <w:basedOn w:val="Normal"/>
    <w:uiPriority w:val="34"/>
    <w:qFormat/>
    <w:rsid w:val="00F41C26"/>
    <w:pPr>
      <w:ind w:left="720"/>
      <w:contextualSpacing/>
    </w:pPr>
  </w:style>
  <w:style w:type="paragraph" w:styleId="BalloonText">
    <w:name w:val="Balloon Text"/>
    <w:basedOn w:val="Normal"/>
    <w:link w:val="BalloonTextChar"/>
    <w:uiPriority w:val="99"/>
    <w:semiHidden/>
    <w:unhideWhenUsed/>
    <w:rsid w:val="00400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8F3"/>
    <w:rPr>
      <w:rFonts w:ascii="Tahoma" w:eastAsia="Calibri" w:hAnsi="Tahoma" w:cs="Tahoma"/>
      <w:color w:val="000000"/>
      <w:sz w:val="16"/>
      <w:szCs w:val="16"/>
    </w:rPr>
  </w:style>
  <w:style w:type="character" w:styleId="Hyperlink">
    <w:name w:val="Hyperlink"/>
    <w:basedOn w:val="DefaultParagraphFont"/>
    <w:uiPriority w:val="99"/>
    <w:unhideWhenUsed/>
    <w:rsid w:val="00061BD4"/>
    <w:rPr>
      <w:color w:val="0563C1" w:themeColor="hyperlink"/>
      <w:u w:val="single"/>
    </w:rPr>
  </w:style>
  <w:style w:type="character" w:styleId="UnresolvedMention">
    <w:name w:val="Unresolved Mention"/>
    <w:basedOn w:val="DefaultParagraphFont"/>
    <w:uiPriority w:val="99"/>
    <w:semiHidden/>
    <w:unhideWhenUsed/>
    <w:rsid w:val="00061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28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support@lacity.org" TargetMode="External"/><Relationship Id="rId3" Type="http://schemas.openxmlformats.org/officeDocument/2006/relationships/settings" Target="settings.xml"/><Relationship Id="rId7" Type="http://schemas.openxmlformats.org/officeDocument/2006/relationships/hyperlink" Target="mailto:secretary@hhwn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ighborhoodCouncilWebsit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BOARD OF NEIGHBORHOOD</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NEIGHBORHOOD</dc:title>
  <dc:subject/>
  <dc:creator>Steven Shmerler</dc:creator>
  <cp:keywords/>
  <dc:description/>
  <cp:lastModifiedBy>Brian Dyer</cp:lastModifiedBy>
  <cp:revision>4</cp:revision>
  <cp:lastPrinted>2019-09-14T22:53:00Z</cp:lastPrinted>
  <dcterms:created xsi:type="dcterms:W3CDTF">2022-01-30T18:02:00Z</dcterms:created>
  <dcterms:modified xsi:type="dcterms:W3CDTF">2022-01-30T18:42:00Z</dcterms:modified>
</cp:coreProperties>
</file>