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tbl>
      <w:tblPr>
        <w:tblW w:w="117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04"/>
        <w:gridCol w:w="2052"/>
        <w:gridCol w:w="3204"/>
        <w:gridCol w:w="3240"/>
      </w:tblGrid>
      <w:tr>
        <w:tblPrEx>
          <w:shd w:val="clear" w:color="auto" w:fill="ced7e7"/>
        </w:tblPrEx>
        <w:trPr>
          <w:trHeight w:val="408" w:hRule="atLeast"/>
        </w:trPr>
        <w:tc>
          <w:tcPr>
            <w:tcW w:type="dxa" w:w="5256"/>
            <w:gridSpan w:val="2"/>
            <w:tcBorders>
              <w:top w:val="nil"/>
              <w:left w:val="nil"/>
              <w:bottom w:val="nil"/>
              <w:right w:val="nil"/>
            </w:tcBorders>
            <w:shd w:val="clear" w:color="auto" w:fill="auto"/>
            <w:tcMar>
              <w:top w:type="dxa" w:w="80"/>
              <w:left w:type="dxa" w:w="260"/>
              <w:bottom w:type="dxa" w:w="80"/>
              <w:right w:type="dxa" w:w="296"/>
            </w:tcMar>
            <w:vAlign w:val="top"/>
          </w:tcPr>
          <w:p>
            <w:pPr>
              <w:pStyle w:val="Heading 3"/>
              <w:ind w:left="180" w:right="216" w:firstLine="0"/>
            </w:pPr>
            <w:r>
              <w:rPr>
                <w:rFonts w:ascii="Arial" w:hAnsi="Arial"/>
                <w:sz w:val="36"/>
                <w:szCs w:val="36"/>
                <w:rtl w:val="0"/>
                <w:lang w:val="en-US"/>
              </w:rPr>
              <w:t>C</w:t>
            </w:r>
            <w:r>
              <w:rPr>
                <w:rFonts w:ascii="Arial" w:hAnsi="Arial"/>
                <w:rtl w:val="0"/>
                <w:lang w:val="en-US"/>
              </w:rPr>
              <w:t xml:space="preserve">ITY OF </w:t>
            </w:r>
            <w:r>
              <w:rPr>
                <w:rFonts w:ascii="Arial" w:hAnsi="Arial"/>
                <w:sz w:val="36"/>
                <w:szCs w:val="36"/>
                <w:rtl w:val="0"/>
                <w:lang w:val="en-US"/>
              </w:rPr>
              <w:t>L</w:t>
            </w:r>
            <w:r>
              <w:rPr>
                <w:rFonts w:ascii="Arial" w:hAnsi="Arial"/>
                <w:rtl w:val="0"/>
                <w:lang w:val="en-US"/>
              </w:rPr>
              <w:t xml:space="preserve">OS </w:t>
            </w:r>
            <w:r>
              <w:rPr>
                <w:rFonts w:ascii="Arial" w:hAnsi="Arial"/>
                <w:sz w:val="36"/>
                <w:szCs w:val="36"/>
                <w:rtl w:val="0"/>
                <w:lang w:val="en-US"/>
              </w:rPr>
              <w:t>A</w:t>
            </w:r>
            <w:r>
              <w:rPr>
                <w:rFonts w:ascii="Arial" w:hAnsi="Arial"/>
                <w:rtl w:val="0"/>
                <w:lang w:val="en-US"/>
              </w:rPr>
              <w:t>NGELES</w:t>
            </w:r>
          </w:p>
        </w:tc>
        <w:tc>
          <w:tcPr>
            <w:tcW w:type="dxa" w:w="6444"/>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3204"/>
            <w:vMerge w:val="restart"/>
            <w:tcBorders>
              <w:top w:val="nil"/>
              <w:left w:val="nil"/>
              <w:bottom w:val="nil"/>
              <w:right w:val="nil"/>
            </w:tcBorders>
            <w:shd w:val="clear" w:color="auto" w:fill="auto"/>
            <w:tcMar>
              <w:top w:type="dxa" w:w="80"/>
              <w:left w:type="dxa" w:w="260"/>
              <w:bottom w:type="dxa" w:w="80"/>
              <w:right w:type="dxa" w:w="296"/>
            </w:tcMar>
            <w:vAlign w:val="top"/>
          </w:tcPr>
          <w:p>
            <w:pPr>
              <w:pStyle w:val="Heading"/>
              <w:ind w:left="180" w:right="216" w:firstLine="0"/>
              <w:rPr/>
            </w:pPr>
            <w:r>
              <w:rPr>
                <w:rtl w:val="0"/>
                <w:lang w:val="en-US"/>
              </w:rPr>
              <w:t>HOLLYWOOD HILLS WEST NEIGHBORHOOD COUNCIL OFFICERS</w:t>
            </w:r>
          </w:p>
          <w:p>
            <w:pPr>
              <w:pStyle w:val="Body"/>
              <w:ind w:left="180" w:right="216" w:firstLine="0"/>
              <w:jc w:val="center"/>
              <w:rPr>
                <w:rFonts w:ascii="Arial" w:cs="Arial" w:hAnsi="Arial" w:eastAsia="Arial"/>
                <w:sz w:val="14"/>
                <w:szCs w:val="14"/>
                <w:lang w:val="en-US"/>
              </w:rPr>
            </w:pP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PRESIDENT</w:t>
            </w: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ANASTASIA MANN</w:t>
            </w:r>
          </w:p>
          <w:p>
            <w:pPr>
              <w:pStyle w:val="Body"/>
              <w:ind w:left="180" w:right="216" w:firstLine="0"/>
              <w:jc w:val="center"/>
              <w:rPr>
                <w:rFonts w:ascii="Arial" w:cs="Arial" w:hAnsi="Arial" w:eastAsia="Arial"/>
                <w:sz w:val="14"/>
                <w:szCs w:val="14"/>
                <w:lang w:val="en-US"/>
              </w:rPr>
            </w:pP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VICE-PRESIDENT</w:t>
            </w: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ORRIN FELDMAN</w:t>
            </w:r>
          </w:p>
          <w:p>
            <w:pPr>
              <w:pStyle w:val="Body"/>
              <w:ind w:left="180" w:right="216" w:firstLine="0"/>
              <w:jc w:val="center"/>
              <w:rPr>
                <w:rFonts w:ascii="Arial" w:cs="Arial" w:hAnsi="Arial" w:eastAsia="Arial"/>
                <w:sz w:val="12"/>
                <w:szCs w:val="12"/>
                <w:lang w:val="en-US"/>
              </w:rPr>
            </w:pP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SECOND VICE PRESIDENT</w:t>
            </w: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 xml:space="preserve">JANE CROCKETT </w:t>
            </w:r>
          </w:p>
          <w:p>
            <w:pPr>
              <w:pStyle w:val="Body"/>
              <w:ind w:left="180" w:right="216" w:firstLine="0"/>
              <w:jc w:val="center"/>
              <w:rPr>
                <w:rFonts w:ascii="Arial" w:cs="Arial" w:hAnsi="Arial" w:eastAsia="Arial"/>
                <w:sz w:val="12"/>
                <w:szCs w:val="12"/>
                <w:lang w:val="en-US"/>
              </w:rPr>
            </w:pP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SECRETARY</w:t>
            </w: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KATHY BA</w:t>
            </w:r>
            <w:r>
              <w:rPr>
                <w:rFonts w:ascii="Arial" w:hAnsi="Arial" w:hint="default"/>
                <w:sz w:val="12"/>
                <w:szCs w:val="12"/>
                <w:rtl w:val="0"/>
                <w:lang w:val="en-US"/>
              </w:rPr>
              <w:t>Ñ</w:t>
            </w:r>
            <w:r>
              <w:rPr>
                <w:rFonts w:ascii="Arial" w:hAnsi="Arial"/>
                <w:sz w:val="12"/>
                <w:szCs w:val="12"/>
                <w:rtl w:val="0"/>
                <w:lang w:val="en-US"/>
              </w:rPr>
              <w:t>UELOS</w:t>
            </w:r>
          </w:p>
          <w:p>
            <w:pPr>
              <w:pStyle w:val="Body"/>
              <w:ind w:left="180" w:right="216" w:firstLine="0"/>
              <w:jc w:val="center"/>
              <w:rPr>
                <w:rFonts w:ascii="Arial" w:cs="Arial" w:hAnsi="Arial" w:eastAsia="Arial"/>
                <w:sz w:val="12"/>
                <w:szCs w:val="12"/>
                <w:lang w:val="en-US"/>
              </w:rPr>
            </w:pP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TREASURER</w:t>
            </w:r>
          </w:p>
          <w:p>
            <w:pPr>
              <w:pStyle w:val="Body"/>
              <w:bidi w:val="0"/>
              <w:ind w:left="180" w:right="216" w:firstLine="0"/>
              <w:jc w:val="center"/>
              <w:rPr>
                <w:rFonts w:ascii="Arial" w:cs="Arial" w:hAnsi="Arial" w:eastAsia="Arial"/>
                <w:sz w:val="12"/>
                <w:szCs w:val="12"/>
                <w:rtl w:val="0"/>
              </w:rPr>
            </w:pPr>
            <w:r>
              <w:rPr>
                <w:rFonts w:ascii="Arial" w:hAnsi="Arial"/>
                <w:sz w:val="12"/>
                <w:szCs w:val="12"/>
                <w:rtl w:val="0"/>
                <w:lang w:val="en-US"/>
              </w:rPr>
              <w:t xml:space="preserve">MICHAEL P. MEYER </w:t>
            </w:r>
          </w:p>
          <w:p>
            <w:pPr>
              <w:pStyle w:val="Body"/>
              <w:ind w:left="180" w:right="216" w:firstLine="0"/>
              <w:jc w:val="center"/>
            </w:pPr>
            <w:r>
              <w:rPr>
                <w:rFonts w:ascii="Arial" w:cs="Arial" w:hAnsi="Arial" w:eastAsia="Arial"/>
                <w:sz w:val="8"/>
                <w:szCs w:val="8"/>
                <w:lang w:val="en-US"/>
              </w:rPr>
            </w:r>
          </w:p>
        </w:tc>
        <w:tc>
          <w:tcPr>
            <w:tcW w:type="dxa" w:w="5256"/>
            <w:gridSpan w:val="2"/>
            <w:tcBorders>
              <w:top w:val="nil"/>
              <w:left w:val="nil"/>
              <w:bottom w:val="nil"/>
              <w:right w:val="nil"/>
            </w:tcBorders>
            <w:shd w:val="clear" w:color="auto" w:fill="auto"/>
            <w:tcMar>
              <w:top w:type="dxa" w:w="80"/>
              <w:left w:type="dxa" w:w="260"/>
              <w:bottom w:type="dxa" w:w="80"/>
              <w:right w:type="dxa" w:w="296"/>
            </w:tcMar>
            <w:vAlign w:val="top"/>
          </w:tcPr>
          <w:p>
            <w:pPr>
              <w:pStyle w:val="Heading 2"/>
              <w:ind w:left="180" w:right="216" w:firstLine="0"/>
            </w:pPr>
            <w:r>
              <w:rPr>
                <w:b w:val="0"/>
                <w:bCs w:val="0"/>
                <w:sz w:val="24"/>
                <w:szCs w:val="24"/>
                <w:rtl w:val="0"/>
                <w:lang w:val="en-US"/>
              </w:rPr>
              <w:t>C</w:t>
            </w:r>
            <w:r>
              <w:rPr>
                <w:b w:val="0"/>
                <w:bCs w:val="0"/>
                <w:sz w:val="20"/>
                <w:szCs w:val="20"/>
                <w:rtl w:val="0"/>
                <w:lang w:val="en-US"/>
              </w:rPr>
              <w:t>ALIFORNIA</w:t>
            </w:r>
          </w:p>
        </w:tc>
        <w:tc>
          <w:tcPr>
            <w:tcW w:type="dxa" w:w="3240"/>
            <w:vMerge w:val="restart"/>
            <w:tcBorders>
              <w:top w:val="nil"/>
              <w:left w:val="nil"/>
              <w:bottom w:val="nil"/>
              <w:right w:val="nil"/>
            </w:tcBorders>
            <w:shd w:val="clear" w:color="auto" w:fill="auto"/>
            <w:tcMar>
              <w:top w:type="dxa" w:w="80"/>
              <w:left w:type="dxa" w:w="260"/>
              <w:bottom w:type="dxa" w:w="80"/>
              <w:right w:type="dxa" w:w="296"/>
            </w:tcMar>
            <w:vAlign w:val="top"/>
          </w:tcPr>
          <w:p>
            <w:pPr>
              <w:pStyle w:val="Heading"/>
              <w:ind w:left="180" w:right="216" w:firstLine="0"/>
              <w:rPr/>
            </w:pPr>
            <w:r>
              <w:rPr>
                <w:rtl w:val="0"/>
                <w:lang w:val="en-US"/>
              </w:rPr>
              <w:t>HOLLYWOOD HILLS WEST NEIGHBORHOOD COUNCIL</w:t>
            </w:r>
          </w:p>
          <w:p>
            <w:pPr>
              <w:pStyle w:val="Body"/>
              <w:ind w:left="180" w:right="216" w:firstLine="0"/>
              <w:jc w:val="center"/>
              <w:rPr>
                <w:rFonts w:ascii="Arial" w:cs="Arial" w:hAnsi="Arial" w:eastAsia="Arial"/>
                <w:sz w:val="8"/>
                <w:szCs w:val="8"/>
                <w:lang w:val="en-US"/>
              </w:rPr>
            </w:pPr>
          </w:p>
          <w:p>
            <w:pPr>
              <w:pStyle w:val="Body"/>
              <w:bidi w:val="0"/>
              <w:ind w:left="180" w:right="216" w:firstLine="0"/>
              <w:jc w:val="center"/>
              <w:rPr>
                <w:rFonts w:ascii="Arial" w:cs="Arial" w:hAnsi="Arial" w:eastAsia="Arial"/>
                <w:sz w:val="14"/>
                <w:szCs w:val="14"/>
                <w:rtl w:val="0"/>
              </w:rPr>
            </w:pPr>
            <w:r>
              <w:rPr>
                <w:rFonts w:ascii="Arial" w:hAnsi="Arial"/>
                <w:sz w:val="14"/>
                <w:szCs w:val="14"/>
                <w:rtl w:val="0"/>
                <w:lang w:val="en-US"/>
              </w:rPr>
              <w:t xml:space="preserve">C/O Department of Neighborhood Empowerment </w:t>
            </w:r>
          </w:p>
          <w:p>
            <w:pPr>
              <w:pStyle w:val="Body"/>
              <w:bidi w:val="0"/>
              <w:ind w:left="180" w:right="216" w:firstLine="0"/>
              <w:jc w:val="center"/>
              <w:rPr>
                <w:rFonts w:ascii="Arial" w:cs="Arial" w:hAnsi="Arial" w:eastAsia="Arial"/>
                <w:sz w:val="14"/>
                <w:szCs w:val="14"/>
                <w:rtl w:val="0"/>
              </w:rPr>
            </w:pPr>
            <w:r>
              <w:rPr>
                <w:rFonts w:ascii="Arial" w:hAnsi="Arial"/>
                <w:sz w:val="14"/>
                <w:szCs w:val="14"/>
                <w:rtl w:val="0"/>
                <w:lang w:val="es-ES_tradnl"/>
              </w:rPr>
              <w:t>3516 N. Broadway</w:t>
            </w:r>
          </w:p>
          <w:p>
            <w:pPr>
              <w:pStyle w:val="Body"/>
              <w:bidi w:val="0"/>
              <w:ind w:left="180" w:right="216" w:firstLine="0"/>
              <w:jc w:val="center"/>
              <w:rPr>
                <w:rFonts w:ascii="Arial" w:cs="Arial" w:hAnsi="Arial" w:eastAsia="Arial"/>
                <w:sz w:val="14"/>
                <w:szCs w:val="14"/>
                <w:rtl w:val="0"/>
              </w:rPr>
            </w:pPr>
            <w:r>
              <w:rPr>
                <w:rFonts w:ascii="Arial" w:hAnsi="Arial"/>
                <w:sz w:val="14"/>
                <w:szCs w:val="14"/>
                <w:rtl w:val="0"/>
                <w:lang w:val="es-ES_tradnl"/>
              </w:rPr>
              <w:t>Los Angeles, CA 90031</w:t>
            </w:r>
          </w:p>
          <w:p>
            <w:pPr>
              <w:pStyle w:val="Body"/>
              <w:ind w:left="180" w:right="216" w:firstLine="0"/>
              <w:jc w:val="center"/>
              <w:rPr>
                <w:rFonts w:ascii="Arial" w:cs="Arial" w:hAnsi="Arial" w:eastAsia="Arial"/>
                <w:sz w:val="8"/>
                <w:szCs w:val="8"/>
                <w:lang w:val="es-ES_tradnl"/>
              </w:rPr>
            </w:pPr>
          </w:p>
          <w:p>
            <w:pPr>
              <w:pStyle w:val="Body"/>
              <w:bidi w:val="0"/>
              <w:ind w:left="180" w:right="216" w:firstLine="0"/>
              <w:jc w:val="center"/>
              <w:rPr>
                <w:rFonts w:ascii="Arial" w:cs="Arial" w:hAnsi="Arial" w:eastAsia="Arial"/>
                <w:sz w:val="14"/>
                <w:szCs w:val="14"/>
                <w:rtl w:val="0"/>
              </w:rPr>
            </w:pPr>
            <w:r>
              <w:rPr>
                <w:rFonts w:ascii="Arial" w:hAnsi="Arial"/>
                <w:sz w:val="18"/>
                <w:szCs w:val="18"/>
                <w:rtl w:val="0"/>
                <w:lang w:val="en-US"/>
              </w:rPr>
              <w:t>T</w:t>
            </w:r>
            <w:r>
              <w:rPr>
                <w:rFonts w:ascii="Arial" w:hAnsi="Arial"/>
                <w:sz w:val="14"/>
                <w:szCs w:val="14"/>
                <w:rtl w:val="0"/>
                <w:lang w:val="en-US"/>
              </w:rPr>
              <w:t>ELEPHONE: (213) 485-1588</w:t>
            </w:r>
          </w:p>
          <w:p>
            <w:pPr>
              <w:pStyle w:val="Body"/>
              <w:bidi w:val="0"/>
              <w:ind w:left="180" w:right="216" w:firstLine="0"/>
              <w:jc w:val="center"/>
              <w:rPr>
                <w:rFonts w:ascii="Arial" w:cs="Arial" w:hAnsi="Arial" w:eastAsia="Arial"/>
                <w:sz w:val="14"/>
                <w:szCs w:val="14"/>
                <w:rtl w:val="0"/>
              </w:rPr>
            </w:pPr>
            <w:r>
              <w:rPr>
                <w:rFonts w:ascii="Arial" w:hAnsi="Arial"/>
                <w:sz w:val="18"/>
                <w:szCs w:val="18"/>
                <w:rtl w:val="0"/>
                <w:lang w:val="en-US"/>
              </w:rPr>
              <w:t>F</w:t>
            </w:r>
            <w:r>
              <w:rPr>
                <w:rFonts w:ascii="Arial" w:hAnsi="Arial"/>
                <w:sz w:val="14"/>
                <w:szCs w:val="14"/>
                <w:rtl w:val="0"/>
                <w:lang w:val="en-US"/>
              </w:rPr>
              <w:t>AX: (213) 485-1836</w:t>
            </w:r>
          </w:p>
          <w:p>
            <w:pPr>
              <w:pStyle w:val="Body"/>
              <w:bidi w:val="0"/>
              <w:ind w:left="180" w:right="216" w:firstLine="0"/>
              <w:jc w:val="center"/>
              <w:rPr>
                <w:rFonts w:ascii="Arial" w:cs="Arial" w:hAnsi="Arial" w:eastAsia="Arial"/>
                <w:sz w:val="14"/>
                <w:szCs w:val="14"/>
                <w:rtl w:val="0"/>
              </w:rPr>
            </w:pPr>
            <w:r>
              <w:rPr>
                <w:rFonts w:ascii="Arial" w:hAnsi="Arial"/>
                <w:sz w:val="14"/>
                <w:szCs w:val="14"/>
                <w:rtl w:val="0"/>
                <w:lang w:val="en-US"/>
              </w:rPr>
              <w:t>Toll Free 1 (866) LA HELPS</w:t>
            </w:r>
          </w:p>
          <w:p>
            <w:pPr>
              <w:pStyle w:val="Title"/>
              <w:ind w:left="180" w:right="216" w:firstLine="0"/>
            </w:pPr>
            <w:r>
              <w:rPr>
                <w:rFonts w:ascii="Times New Roman" w:cs="Times New Roman" w:hAnsi="Times New Roman" w:eastAsia="Times New Roman"/>
                <w:sz w:val="24"/>
                <w:szCs w:val="24"/>
                <w:lang w:val="en-US"/>
              </w:rPr>
            </w:r>
          </w:p>
        </w:tc>
      </w:tr>
      <w:tr>
        <w:tblPrEx>
          <w:shd w:val="clear" w:color="auto" w:fill="ced7e7"/>
        </w:tblPrEx>
        <w:trPr>
          <w:trHeight w:val="2164" w:hRule="atLeast"/>
        </w:trPr>
        <w:tc>
          <w:tcPr>
            <w:tcW w:type="dxa" w:w="3204"/>
            <w:vMerge w:val="continue"/>
            <w:tcBorders>
              <w:top w:val="nil"/>
              <w:left w:val="nil"/>
              <w:bottom w:val="nil"/>
              <w:right w:val="nil"/>
            </w:tcBorders>
            <w:shd w:val="clear" w:color="auto" w:fill="auto"/>
          </w:tcPr>
          <w:p/>
        </w:tc>
        <w:tc>
          <w:tcPr>
            <w:tcW w:type="dxa" w:w="5256"/>
            <w:gridSpan w:val="2"/>
            <w:tcBorders>
              <w:top w:val="nil"/>
              <w:left w:val="nil"/>
              <w:bottom w:val="nil"/>
              <w:right w:val="nil"/>
            </w:tcBorders>
            <w:shd w:val="clear" w:color="auto" w:fill="auto"/>
            <w:tcMar>
              <w:top w:type="dxa" w:w="80"/>
              <w:left w:type="dxa" w:w="260"/>
              <w:bottom w:type="dxa" w:w="80"/>
              <w:right w:type="dxa" w:w="296"/>
            </w:tcMar>
            <w:vAlign w:val="top"/>
          </w:tcPr>
          <w:p>
            <w:pPr>
              <w:pStyle w:val="Heading 2"/>
              <w:ind w:left="180" w:right="216" w:firstLine="0"/>
              <w:rPr>
                <w:rFonts w:ascii="Lucida Sans" w:cs="Lucida Sans" w:hAnsi="Lucida Sans" w:eastAsia="Lucida Sans"/>
                <w:b w:val="0"/>
                <w:bCs w:val="0"/>
                <w:sz w:val="24"/>
                <w:szCs w:val="24"/>
                <w:lang w:val="en-US"/>
              </w:rPr>
            </w:pPr>
          </w:p>
          <w:p>
            <w:pPr>
              <w:pStyle w:val="Heading 2"/>
              <w:bidi w:val="0"/>
              <w:ind w:left="180" w:right="216" w:firstLine="0"/>
              <w:jc w:val="center"/>
              <w:rPr>
                <w:rtl w:val="0"/>
              </w:rPr>
            </w:pPr>
            <w:r>
              <w:rPr>
                <w:rFonts w:ascii="Lucida Sans" w:cs="Lucida Sans" w:hAnsi="Lucida Sans" w:eastAsia="Lucida Sans"/>
                <w:b w:val="0"/>
                <w:bCs w:val="0"/>
                <w:sz w:val="24"/>
                <w:szCs w:val="24"/>
              </w:rPr>
              <w:drawing>
                <wp:inline distT="0" distB="0" distL="0" distR="0">
                  <wp:extent cx="977900" cy="952500"/>
                  <wp:effectExtent l="0" t="0" r="0" b="0"/>
                  <wp:docPr id="1073741825" name="officeArt object" descr="City Seal - B&amp;W"/>
                  <wp:cNvGraphicFramePr/>
                  <a:graphic xmlns:a="http://schemas.openxmlformats.org/drawingml/2006/main">
                    <a:graphicData uri="http://schemas.openxmlformats.org/drawingml/2006/picture">
                      <pic:pic xmlns:pic="http://schemas.openxmlformats.org/drawingml/2006/picture">
                        <pic:nvPicPr>
                          <pic:cNvPr id="1073741825" name="City Seal - B&amp;W" descr="City Seal - B&amp;W"/>
                          <pic:cNvPicPr>
                            <a:picLocks noChangeAspect="1"/>
                          </pic:cNvPicPr>
                        </pic:nvPicPr>
                        <pic:blipFill>
                          <a:blip r:embed="rId4">
                            <a:extLst/>
                          </a:blip>
                          <a:stretch>
                            <a:fillRect/>
                          </a:stretch>
                        </pic:blipFill>
                        <pic:spPr>
                          <a:xfrm>
                            <a:off x="0" y="0"/>
                            <a:ext cx="977900" cy="952500"/>
                          </a:xfrm>
                          <a:prstGeom prst="rect">
                            <a:avLst/>
                          </a:prstGeom>
                          <a:ln w="12700" cap="flat">
                            <a:noFill/>
                            <a:miter lim="400000"/>
                          </a:ln>
                          <a:effectLst/>
                        </pic:spPr>
                      </pic:pic>
                    </a:graphicData>
                  </a:graphic>
                </wp:inline>
              </w:drawing>
            </w:r>
          </w:p>
        </w:tc>
        <w:tc>
          <w:tcPr>
            <w:tcW w:type="dxa" w:w="3240"/>
            <w:vMerge w:val="continue"/>
            <w:tcBorders>
              <w:top w:val="nil"/>
              <w:left w:val="nil"/>
              <w:bottom w:val="nil"/>
              <w:right w:val="nil"/>
            </w:tcBorders>
            <w:shd w:val="clear" w:color="auto" w:fill="auto"/>
          </w:tcPr>
          <w:p/>
        </w:tc>
      </w:tr>
    </w:tbl>
    <w:p>
      <w:pPr>
        <w:pStyle w:val="Body"/>
        <w:widowControl w:val="0"/>
        <w:jc w:val="center"/>
      </w:pPr>
    </w:p>
    <w:p>
      <w:pPr>
        <w:pStyle w:val="Body"/>
        <w:ind w:left="180" w:right="216" w:firstLine="0"/>
        <w:jc w:val="center"/>
        <w:outlineLvl w:val="0"/>
        <w:rPr>
          <w:rFonts w:ascii="Calibri" w:cs="Calibri" w:hAnsi="Calibri" w:eastAsia="Calibri"/>
          <w:b w:val="1"/>
          <w:bCs w:val="1"/>
        </w:rPr>
      </w:pPr>
      <w:bookmarkStart w:name="OLE_LINK2" w:id="0"/>
      <w:r>
        <w:rPr>
          <w:rFonts w:ascii="Calibri" w:cs="Calibri" w:hAnsi="Calibri" w:eastAsia="Calibri"/>
          <w:b w:val="1"/>
          <w:bCs w:val="1"/>
          <w:rtl w:val="0"/>
          <w:lang w:val="de-DE"/>
        </w:rPr>
        <w:t>HOLLYWOOD HILLS WEST NEIGHBORHOOD COUNCIL</w:t>
      </w:r>
    </w:p>
    <w:p>
      <w:pPr>
        <w:pStyle w:val="Body"/>
        <w:ind w:left="180" w:right="216" w:firstLine="0"/>
        <w:jc w:val="center"/>
        <w:outlineLvl w:val="0"/>
        <w:rPr>
          <w:rFonts w:ascii="Calibri" w:cs="Calibri" w:hAnsi="Calibri" w:eastAsia="Calibri"/>
          <w:b w:val="1"/>
          <w:bCs w:val="1"/>
        </w:rPr>
      </w:pPr>
      <w:r>
        <w:rPr>
          <w:rFonts w:ascii="Calibri" w:cs="Calibri" w:hAnsi="Calibri" w:eastAsia="Calibri"/>
          <w:b w:val="1"/>
          <w:bCs w:val="1"/>
          <w:rtl w:val="0"/>
        </w:rPr>
        <w:t>PLUM COMMITTEE MEETING</w:t>
      </w:r>
    </w:p>
    <w:p>
      <w:pPr>
        <w:pStyle w:val="Body"/>
        <w:ind w:left="180" w:right="216" w:firstLine="0"/>
        <w:jc w:val="center"/>
        <w:rPr>
          <w:rFonts w:ascii="Calibri" w:cs="Calibri" w:hAnsi="Calibri" w:eastAsia="Calibri"/>
          <w:b w:val="1"/>
          <w:bCs w:val="1"/>
        </w:rPr>
      </w:pPr>
      <w:r>
        <w:rPr>
          <w:rFonts w:ascii="Calibri" w:cs="Calibri" w:hAnsi="Calibri" w:eastAsia="Calibri"/>
          <w:b w:val="1"/>
          <w:bCs w:val="1"/>
          <w:rtl w:val="0"/>
          <w:lang w:val="en-US"/>
        </w:rPr>
        <w:t>December 6,</w:t>
      </w:r>
      <w:r>
        <w:rPr>
          <w:rFonts w:ascii="Calibri" w:cs="Calibri" w:hAnsi="Calibri" w:eastAsia="Calibri"/>
          <w:b w:val="1"/>
          <w:bCs w:val="1"/>
          <w:rtl w:val="0"/>
        </w:rPr>
        <w:t xml:space="preserve"> 2018</w:t>
      </w:r>
    </w:p>
    <w:p>
      <w:pPr>
        <w:pStyle w:val="Body"/>
        <w:ind w:left="180" w:right="216" w:firstLine="0"/>
        <w:jc w:val="center"/>
        <w:rPr>
          <w:rFonts w:ascii="Calibri" w:cs="Calibri" w:hAnsi="Calibri" w:eastAsia="Calibri"/>
          <w:b w:val="1"/>
          <w:bCs w:val="1"/>
        </w:rPr>
      </w:pPr>
      <w:r>
        <w:rPr>
          <w:rFonts w:ascii="Calibri" w:cs="Calibri" w:hAnsi="Calibri" w:eastAsia="Calibri"/>
          <w:b w:val="1"/>
          <w:bCs w:val="1"/>
          <w:rtl w:val="0"/>
        </w:rPr>
        <w:t>6:00 pm</w:t>
      </w:r>
    </w:p>
    <w:p>
      <w:pPr>
        <w:pStyle w:val="HTML Preformatted"/>
        <w:ind w:right="216"/>
        <w:jc w:val="center"/>
        <w:rPr>
          <w:rFonts w:ascii="Calibri" w:cs="Calibri" w:hAnsi="Calibri" w:eastAsia="Calibri"/>
          <w:b w:val="1"/>
          <w:bCs w:val="1"/>
          <w:sz w:val="24"/>
          <w:szCs w:val="24"/>
        </w:rPr>
      </w:pPr>
      <w:r>
        <w:rPr>
          <w:rFonts w:ascii="Calibri" w:cs="Calibri" w:hAnsi="Calibri" w:eastAsia="Calibri"/>
          <w:b w:val="1"/>
          <w:bCs w:val="1"/>
          <w:sz w:val="24"/>
          <w:szCs w:val="24"/>
          <w:rtl w:val="0"/>
          <w:lang w:val="en-US"/>
        </w:rPr>
        <w:t>Will and Ariel Durant Library Branch</w:t>
      </w:r>
    </w:p>
    <w:p>
      <w:pPr>
        <w:pStyle w:val="HTML Preformatted"/>
        <w:ind w:right="216"/>
        <w:jc w:val="center"/>
        <w:rPr>
          <w:rFonts w:ascii="Calibri" w:cs="Calibri" w:hAnsi="Calibri" w:eastAsia="Calibri"/>
          <w:b w:val="1"/>
          <w:bCs w:val="1"/>
          <w:sz w:val="24"/>
          <w:szCs w:val="24"/>
        </w:rPr>
      </w:pPr>
      <w:r>
        <w:rPr>
          <w:rFonts w:ascii="Calibri" w:cs="Calibri" w:hAnsi="Calibri" w:eastAsia="Calibri"/>
          <w:b w:val="1"/>
          <w:bCs w:val="1"/>
          <w:sz w:val="24"/>
          <w:szCs w:val="24"/>
          <w:rtl w:val="0"/>
          <w:lang w:val="en-US"/>
        </w:rPr>
        <w:t>7140 Sunset Blvd, Los Angeles, CA 90046</w:t>
      </w:r>
    </w:p>
    <w:p>
      <w:pPr>
        <w:pStyle w:val="Body"/>
        <w:tabs>
          <w:tab w:val="left" w:pos="916"/>
          <w:tab w:val="left" w:pos="1832"/>
          <w:tab w:val="left" w:pos="2748"/>
          <w:tab w:val="left" w:pos="3664"/>
          <w:tab w:val="left" w:pos="4580"/>
          <w:tab w:val="left" w:pos="5496"/>
          <w:tab w:val="left" w:pos="6412"/>
          <w:tab w:val="left" w:pos="7328"/>
          <w:tab w:val="left" w:pos="8244"/>
          <w:tab w:val="left" w:pos="9160"/>
          <w:tab w:val="left" w:pos="9969"/>
          <w:tab w:val="left" w:pos="9969"/>
          <w:tab w:val="left" w:pos="9969"/>
          <w:tab w:val="left" w:pos="9969"/>
          <w:tab w:val="left" w:pos="9969"/>
          <w:tab w:val="left" w:pos="9969"/>
        </w:tabs>
        <w:ind w:right="216"/>
        <w:rPr>
          <w:rFonts w:ascii="Calibri" w:cs="Calibri" w:hAnsi="Calibri" w:eastAsia="Calibri"/>
          <w:b w:val="1"/>
          <w:bCs w:val="1"/>
        </w:rPr>
      </w:pPr>
    </w:p>
    <w:p>
      <w:pPr>
        <w:pStyle w:val="Body"/>
        <w:tabs>
          <w:tab w:val="left" w:pos="916"/>
          <w:tab w:val="left" w:pos="1832"/>
          <w:tab w:val="left" w:pos="2748"/>
          <w:tab w:val="left" w:pos="3664"/>
          <w:tab w:val="left" w:pos="4580"/>
          <w:tab w:val="left" w:pos="5496"/>
          <w:tab w:val="left" w:pos="6412"/>
          <w:tab w:val="left" w:pos="7328"/>
          <w:tab w:val="left" w:pos="8244"/>
          <w:tab w:val="left" w:pos="9160"/>
          <w:tab w:val="left" w:pos="9969"/>
          <w:tab w:val="left" w:pos="9969"/>
          <w:tab w:val="left" w:pos="9969"/>
          <w:tab w:val="left" w:pos="9969"/>
          <w:tab w:val="left" w:pos="9969"/>
          <w:tab w:val="left" w:pos="9969"/>
        </w:tabs>
        <w:ind w:right="216"/>
        <w:rPr>
          <w:rFonts w:ascii="Calibri" w:cs="Calibri" w:hAnsi="Calibri" w:eastAsia="Calibri"/>
        </w:rPr>
      </w:pPr>
      <w:r>
        <w:rPr>
          <w:rFonts w:ascii="Calibri" w:cs="Calibri" w:hAnsi="Calibri" w:eastAsia="Calibri"/>
          <w:b w:val="1"/>
          <w:bCs w:val="1"/>
          <w:rtl w:val="0"/>
          <w:lang w:val="fr-FR"/>
        </w:rPr>
        <w:t xml:space="preserve">Directions:  </w:t>
      </w:r>
      <w:r>
        <w:rPr>
          <w:rFonts w:ascii="Calibri" w:cs="Calibri" w:hAnsi="Calibri" w:eastAsia="Calibri"/>
          <w:rtl w:val="0"/>
          <w:lang w:val="en-US"/>
        </w:rPr>
        <w:t xml:space="preserve">East of N. Fairfax Ave and West of N. La Brea Ave of Hollywood Blvd.  Building is accessible and free parking is available behind the building.  </w:t>
      </w:r>
    </w:p>
    <w:p>
      <w:pPr>
        <w:pStyle w:val="Body"/>
        <w:ind w:left="180" w:right="216" w:firstLine="0"/>
        <w:jc w:val="both"/>
        <w:rPr>
          <w:rFonts w:ascii="Calibri" w:cs="Calibri" w:hAnsi="Calibri" w:eastAsia="Calibri"/>
        </w:rPr>
      </w:pPr>
    </w:p>
    <w:p>
      <w:pPr>
        <w:pStyle w:val="List Paragraph"/>
        <w:ind w:left="0" w:firstLine="0"/>
        <w:rPr>
          <w:rFonts w:ascii="Calibri" w:cs="Calibri" w:hAnsi="Calibri" w:eastAsia="Calibri"/>
        </w:rPr>
      </w:pPr>
      <w:r>
        <w:rPr>
          <w:rFonts w:ascii="Calibri" w:cs="Calibri" w:hAnsi="Calibri" w:eastAsia="Calibri"/>
          <w:rtl w:val="0"/>
          <w:lang w:val="en-US"/>
        </w:rPr>
        <w:t>HHWNC</w:t>
      </w:r>
      <w:r>
        <w:rPr>
          <w:rFonts w:ascii="Calibri" w:cs="Calibri" w:hAnsi="Calibri" w:eastAsia="Calibri"/>
          <w:rtl w:val="0"/>
          <w:lang w:val="en-US"/>
        </w:rPr>
        <w:t>’</w:t>
      </w:r>
      <w:r>
        <w:rPr>
          <w:rFonts w:ascii="Calibri" w:cs="Calibri" w:hAnsi="Calibri" w:eastAsia="Calibri"/>
          <w:rtl w:val="0"/>
          <w:lang w:val="en-US"/>
        </w:rPr>
        <w:t>s PLUM committee meeting will be held in the library</w:t>
      </w:r>
      <w:r>
        <w:rPr>
          <w:rFonts w:ascii="Calibri" w:cs="Calibri" w:hAnsi="Calibri" w:eastAsia="Calibri"/>
          <w:rtl w:val="0"/>
          <w:lang w:val="en-US"/>
        </w:rPr>
        <w:t>’</w:t>
      </w:r>
      <w:r>
        <w:rPr>
          <w:rFonts w:ascii="Calibri" w:cs="Calibri" w:hAnsi="Calibri" w:eastAsia="Calibri"/>
          <w:rtl w:val="0"/>
          <w:lang w:val="en-US"/>
        </w:rPr>
        <w:t>s community room, which is just off the lobby entrance. The meeting will start at 6 p.m. The meeting will be over at or before 8 p.m.</w:t>
      </w:r>
    </w:p>
    <w:p>
      <w:pPr>
        <w:pStyle w:val="List Paragraph"/>
        <w:rPr>
          <w:rFonts w:ascii="Calibri" w:cs="Calibri" w:hAnsi="Calibri" w:eastAsia="Calibri"/>
        </w:rPr>
      </w:pPr>
    </w:p>
    <w:p>
      <w:pPr>
        <w:pStyle w:val="List Paragraph"/>
        <w:ind w:left="0" w:firstLine="0"/>
        <w:rPr>
          <w:rFonts w:ascii="Calibri" w:cs="Calibri" w:hAnsi="Calibri" w:eastAsia="Calibri"/>
        </w:rPr>
      </w:pPr>
      <w:r>
        <w:rPr>
          <w:rFonts w:ascii="Calibri" w:cs="Calibri" w:hAnsi="Calibri" w:eastAsia="Calibri"/>
          <w:rtl w:val="0"/>
          <w:lang w:val="en-US"/>
        </w:rPr>
        <w:t>The PLUM committee consists of HHWNC</w:t>
      </w:r>
      <w:r>
        <w:rPr>
          <w:rFonts w:ascii="Calibri" w:cs="Calibri" w:hAnsi="Calibri" w:eastAsia="Calibri"/>
          <w:rtl w:val="0"/>
          <w:lang w:val="en-US"/>
        </w:rPr>
        <w:t>’</w:t>
      </w:r>
      <w:r>
        <w:rPr>
          <w:rFonts w:ascii="Calibri" w:cs="Calibri" w:hAnsi="Calibri" w:eastAsia="Calibri"/>
          <w:rtl w:val="0"/>
          <w:lang w:val="en-US"/>
        </w:rPr>
        <w:t>s 1st vice president, and the chairs of the following issue committees: transportation, business, infrastructure, housing and environment. In addition, the area chair for any agenda item</w:t>
      </w:r>
      <w:r>
        <w:rPr>
          <w:rFonts w:ascii="Calibri" w:cs="Calibri" w:hAnsi="Calibri" w:eastAsia="Calibri"/>
          <w:rtl w:val="0"/>
          <w:lang w:val="en-US"/>
        </w:rPr>
        <w:t>’</w:t>
      </w:r>
      <w:r>
        <w:rPr>
          <w:rFonts w:ascii="Calibri" w:cs="Calibri" w:hAnsi="Calibri" w:eastAsia="Calibri"/>
          <w:rtl w:val="0"/>
          <w:lang w:val="en-US"/>
        </w:rPr>
        <w:t>s site will have a vote on the PLUM committee for that agenda item. Four of the committee members must be present in order to establish a quorum to take any votes on agenda items.</w:t>
      </w:r>
    </w:p>
    <w:p>
      <w:pPr>
        <w:pStyle w:val="List Paragraph"/>
        <w:rPr>
          <w:rFonts w:ascii="Calibri" w:cs="Calibri" w:hAnsi="Calibri" w:eastAsia="Calibri"/>
        </w:rPr>
      </w:pPr>
    </w:p>
    <w:p>
      <w:pPr>
        <w:pStyle w:val="List Paragraph"/>
        <w:ind w:left="0" w:firstLine="0"/>
        <w:rPr>
          <w:rFonts w:ascii="Calibri" w:cs="Calibri" w:hAnsi="Calibri" w:eastAsia="Calibri"/>
        </w:rPr>
      </w:pPr>
      <w:r>
        <w:rPr>
          <w:rFonts w:ascii="Calibri" w:cs="Calibri" w:hAnsi="Calibri" w:eastAsia="Calibri"/>
          <w:rtl w:val="0"/>
          <w:lang w:val="en-US"/>
        </w:rPr>
        <w:t xml:space="preserve">The public is encouraged to attend and make public comments, but does not get to vote on agenda items. The public is requested to fill out a </w:t>
      </w:r>
      <w:r>
        <w:rPr>
          <w:rFonts w:ascii="Calibri" w:cs="Calibri" w:hAnsi="Calibri" w:eastAsia="Calibri"/>
          <w:rtl w:val="0"/>
          <w:lang w:val="en-US"/>
        </w:rPr>
        <w:t>“</w:t>
      </w:r>
      <w:r>
        <w:rPr>
          <w:rFonts w:ascii="Calibri" w:cs="Calibri" w:hAnsi="Calibri" w:eastAsia="Calibri"/>
          <w:rtl w:val="0"/>
          <w:lang w:val="en-US"/>
        </w:rPr>
        <w:t>Speaker Card</w:t>
      </w:r>
      <w:r>
        <w:rPr>
          <w:rFonts w:ascii="Calibri" w:cs="Calibri" w:hAnsi="Calibri" w:eastAsia="Calibri"/>
          <w:rtl w:val="0"/>
          <w:lang w:val="en-US"/>
        </w:rPr>
        <w:t xml:space="preserve">” </w:t>
      </w:r>
      <w:r>
        <w:rPr>
          <w:rFonts w:ascii="Calibri" w:cs="Calibri" w:hAnsi="Calibri" w:eastAsia="Calibri"/>
          <w:rtl w:val="0"/>
          <w:lang w:val="en-US"/>
        </w:rPr>
        <w:t>to address the committee on any item on the agenda prior to the committee taking action on an item. Public comments on agenda items will be heard when the item is considered. Comments from the public on non-agenda items within the committee</w:t>
      </w:r>
      <w:r>
        <w:rPr>
          <w:rFonts w:ascii="Calibri" w:cs="Calibri" w:hAnsi="Calibri" w:eastAsia="Calibri"/>
          <w:rtl w:val="0"/>
          <w:lang w:val="en-US"/>
        </w:rPr>
        <w:t>’</w:t>
      </w:r>
      <w:r>
        <w:rPr>
          <w:rFonts w:ascii="Calibri" w:cs="Calibri" w:hAnsi="Calibri" w:eastAsia="Calibri"/>
          <w:rtl w:val="0"/>
          <w:lang w:val="en-US"/>
        </w:rPr>
        <w:t>s subject matter jurisdiction will be heard during the public comment period for non-agenda items and, within the discretion of the committee</w:t>
      </w:r>
      <w:r>
        <w:rPr>
          <w:rFonts w:ascii="Calibri" w:cs="Calibri" w:hAnsi="Calibri" w:eastAsia="Calibri"/>
          <w:rtl w:val="0"/>
          <w:lang w:val="en-US"/>
        </w:rPr>
        <w:t>’</w:t>
      </w:r>
      <w:r>
        <w:rPr>
          <w:rFonts w:ascii="Calibri" w:cs="Calibri" w:hAnsi="Calibri" w:eastAsia="Calibri"/>
          <w:rtl w:val="0"/>
          <w:lang w:val="en-US"/>
        </w:rPr>
        <w:t>s presiding chair, when other agendized items are being considered. Public comment is limited to two (2) minutes per speaker unless waived by the presiding chair of the committee.</w:t>
      </w:r>
    </w:p>
    <w:p>
      <w:pPr>
        <w:pStyle w:val="List Paragraph"/>
        <w:rPr>
          <w:rFonts w:ascii="Calibri" w:cs="Calibri" w:hAnsi="Calibri" w:eastAsia="Calibri"/>
        </w:rPr>
      </w:pPr>
    </w:p>
    <w:p>
      <w:pPr>
        <w:pStyle w:val="List Paragraph"/>
        <w:ind w:left="0" w:firstLine="0"/>
        <w:rPr>
          <w:rFonts w:ascii="Calibri" w:cs="Calibri" w:hAnsi="Calibri" w:eastAsia="Calibri"/>
        </w:rPr>
      </w:pPr>
      <w:r>
        <w:rPr>
          <w:rFonts w:ascii="Calibri" w:cs="Calibri" w:hAnsi="Calibri" w:eastAsia="Calibri"/>
          <w:rtl w:val="0"/>
          <w:lang w:val="en-US"/>
        </w:rPr>
        <w:t>Agenda items may be taken out of order. Motions may be taken on any agenda item. Any action taken would then be referred to the Hollywood Hills West Neighborhood Council</w:t>
      </w:r>
      <w:r>
        <w:rPr>
          <w:rFonts w:ascii="Calibri" w:cs="Calibri" w:hAnsi="Calibri" w:eastAsia="Calibri"/>
          <w:rtl w:val="0"/>
          <w:lang w:val="en-US"/>
        </w:rPr>
        <w:t>’</w:t>
      </w:r>
      <w:r>
        <w:rPr>
          <w:rFonts w:ascii="Calibri" w:cs="Calibri" w:hAnsi="Calibri" w:eastAsia="Calibri"/>
          <w:rtl w:val="0"/>
          <w:lang w:val="en-US"/>
        </w:rPr>
        <w:t>s board (as a recommendation) for further consideration and action.</w:t>
      </w:r>
    </w:p>
    <w:p>
      <w:pPr>
        <w:pStyle w:val="List Paragraph"/>
        <w:rPr>
          <w:rFonts w:ascii="Calibri" w:cs="Calibri" w:hAnsi="Calibri" w:eastAsia="Calibri"/>
        </w:rPr>
      </w:pPr>
    </w:p>
    <w:p>
      <w:pPr>
        <w:pStyle w:val="List Paragraph"/>
        <w:ind w:left="0" w:firstLine="0"/>
        <w:rPr>
          <w:rFonts w:ascii="Calibri" w:cs="Calibri" w:hAnsi="Calibri" w:eastAsia="Calibri"/>
        </w:rPr>
      </w:pPr>
      <w:r>
        <w:rPr>
          <w:rFonts w:ascii="Calibri" w:cs="Calibri" w:hAnsi="Calibri" w:eastAsia="Calibri"/>
          <w:rtl w:val="0"/>
          <w:lang w:val="en-US"/>
        </w:rPr>
        <w:t>The library is located at the intersection of Sunset Blvd. and Detroit, which runs south from Sunset Blvd. Free parking is available in the library</w:t>
      </w:r>
      <w:r>
        <w:rPr>
          <w:rFonts w:ascii="Calibri" w:cs="Calibri" w:hAnsi="Calibri" w:eastAsia="Calibri"/>
          <w:rtl w:val="0"/>
          <w:lang w:val="en-US"/>
        </w:rPr>
        <w:t>’</w:t>
      </w:r>
      <w:r>
        <w:rPr>
          <w:rFonts w:ascii="Calibri" w:cs="Calibri" w:hAnsi="Calibri" w:eastAsia="Calibri"/>
          <w:rtl w:val="0"/>
          <w:lang w:val="en-US"/>
        </w:rPr>
        <w:t>s parking lot, which is entered from Detroit. The library is ADA accessible. If anyone has any disability related concerns, please email vicepresident@hhwnc.org for assistance ahead of the meeting.</w:t>
      </w:r>
    </w:p>
    <w:p>
      <w:pPr>
        <w:pStyle w:val="List Paragraph"/>
        <w:rPr>
          <w:rFonts w:ascii="Calibri" w:cs="Calibri" w:hAnsi="Calibri" w:eastAsia="Calibri"/>
        </w:rPr>
      </w:pPr>
    </w:p>
    <w:p>
      <w:pPr>
        <w:pStyle w:val="List Paragraph"/>
        <w:ind w:left="0" w:firstLine="0"/>
        <w:rPr>
          <w:rStyle w:val="None"/>
          <w:rFonts w:ascii="Calibri" w:cs="Calibri" w:hAnsi="Calibri" w:eastAsia="Calibri"/>
        </w:rPr>
      </w:pPr>
      <w:r>
        <w:rPr>
          <w:rFonts w:ascii="Calibri" w:cs="Calibri" w:hAnsi="Calibri" w:eastAsia="Calibri"/>
          <w:b w:val="1"/>
          <w:bCs w:val="1"/>
          <w:rtl w:val="0"/>
          <w:lang w:val="en-US"/>
        </w:rPr>
        <w:t>THE AMERICAN WITH DISABILITIES ACT</w:t>
      </w:r>
      <w:r>
        <w:rPr>
          <w:rFonts w:ascii="Calibri" w:cs="Calibri" w:hAnsi="Calibri" w:eastAsia="Calibri"/>
          <w:rtl w:val="0"/>
          <w:lang w:val="en-US"/>
        </w:rPr>
        <w:t xml:space="preserve"> – </w:t>
      </w:r>
      <w:r>
        <w:rPr>
          <w:rFonts w:ascii="Calibri" w:cs="Calibri" w:hAnsi="Calibri" w:eastAsia="Calibri"/>
          <w:rtl w:val="0"/>
          <w:lang w:val="en-US"/>
        </w:rPr>
        <w:t>As a covered entity under Title II of the Americans With Disabilities Act, the City of Los Angeles does not discriminate on the basis of disability and, upon request, will provide reasonable accommodations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you wish to attend by contacting our neighborhood council</w:t>
      </w:r>
      <w:r>
        <w:rPr>
          <w:rFonts w:ascii="Calibri" w:cs="Calibri" w:hAnsi="Calibri" w:eastAsia="Calibri"/>
          <w:rtl w:val="0"/>
          <w:lang w:val="en-US"/>
        </w:rPr>
        <w:t>’</w:t>
      </w:r>
      <w:r>
        <w:rPr>
          <w:rFonts w:ascii="Calibri" w:cs="Calibri" w:hAnsi="Calibri" w:eastAsia="Calibri"/>
          <w:rtl w:val="0"/>
          <w:lang w:val="en-US"/>
        </w:rPr>
        <w:t xml:space="preserve">s coordinator, Lorenzo Briceno at (213) 978-1551 or email to </w:t>
      </w:r>
      <w:r>
        <w:rPr>
          <w:rStyle w:val="Hyperlink.0"/>
        </w:rPr>
        <w:fldChar w:fldCharType="begin" w:fldLock="0"/>
      </w:r>
      <w:r>
        <w:rPr>
          <w:rStyle w:val="Hyperlink.0"/>
        </w:rPr>
        <w:instrText xml:space="preserve"> HYPERLINK "mailto:Lorenzo.Briceno@lacity.org"</w:instrText>
      </w:r>
      <w:r>
        <w:rPr>
          <w:rStyle w:val="Hyperlink.0"/>
        </w:rPr>
        <w:fldChar w:fldCharType="separate" w:fldLock="0"/>
      </w:r>
      <w:r>
        <w:rPr>
          <w:rStyle w:val="Hyperlink.0"/>
          <w:rtl w:val="0"/>
          <w:lang w:val="en-US"/>
        </w:rPr>
        <w:t>Lorenzo.Briceno@lacity.org</w:t>
      </w:r>
      <w:r>
        <w:rPr/>
        <w:fldChar w:fldCharType="end" w:fldLock="0"/>
      </w:r>
      <w:r>
        <w:rPr>
          <w:rStyle w:val="None"/>
          <w:rFonts w:ascii="Calibri" w:cs="Calibri" w:hAnsi="Calibri" w:eastAsia="Calibri"/>
        </w:rPr>
        <w:tab/>
      </w:r>
    </w:p>
    <w:p>
      <w:pPr>
        <w:pStyle w:val="Default"/>
        <w:tabs>
          <w:tab w:val="left" w:pos="1200"/>
        </w:tabs>
        <w:jc w:val="both"/>
      </w:pPr>
    </w:p>
    <w:p>
      <w:pPr>
        <w:pStyle w:val="Body A"/>
        <w:rPr>
          <w:rStyle w:val="None"/>
          <w:rFonts w:ascii="Calibri" w:cs="Calibri" w:hAnsi="Calibri" w:eastAsia="Calibri"/>
        </w:rPr>
      </w:pPr>
      <w:r>
        <w:rPr>
          <w:rStyle w:val="None"/>
          <w:rFonts w:ascii="Calibri" w:cs="Calibri" w:hAnsi="Calibri" w:eastAsia="Calibri"/>
          <w:b w:val="1"/>
          <w:bCs w:val="1"/>
          <w:rtl w:val="0"/>
          <w:lang w:val="en-US"/>
        </w:rPr>
        <w:t xml:space="preserve">PUBLIC ACCESS OF RECORDS </w:t>
      </w:r>
      <w:r>
        <w:rPr>
          <w:rStyle w:val="None"/>
          <w:rFonts w:ascii="Calibri" w:cs="Calibri" w:hAnsi="Calibri" w:eastAsia="Calibri"/>
          <w:b w:val="1"/>
          <w:bCs w:val="1"/>
          <w:rtl w:val="0"/>
          <w:lang w:val="en-US"/>
        </w:rPr>
        <w:t xml:space="preserve">– </w:t>
      </w:r>
      <w:r>
        <w:rPr>
          <w:rStyle w:val="None"/>
          <w:rFonts w:ascii="Calibri" w:cs="Calibri" w:hAnsi="Calibri" w:eastAsia="Calibri"/>
          <w:rtl w:val="0"/>
          <w:lang w:val="en-US"/>
        </w:rPr>
        <w:t xml:space="preserve">In compliance with Government Code section 54957.5, non-exempt writings that are distributed to a majority or all of the board in advance of a meeting may be viewed at our website: </w:t>
      </w:r>
      <w:r>
        <w:rPr>
          <w:rStyle w:val="Hyperlink.0"/>
        </w:rPr>
        <w:fldChar w:fldCharType="begin" w:fldLock="0"/>
      </w:r>
      <w:r>
        <w:rPr>
          <w:rStyle w:val="Hyperlink.0"/>
        </w:rPr>
        <w:instrText xml:space="preserve"> HYPERLINK "http://www.hhwnc.org"</w:instrText>
      </w:r>
      <w:r>
        <w:rPr>
          <w:rStyle w:val="Hyperlink.0"/>
        </w:rPr>
        <w:fldChar w:fldCharType="separate" w:fldLock="0"/>
      </w:r>
      <w:r>
        <w:rPr>
          <w:rStyle w:val="Hyperlink.0"/>
          <w:rtl w:val="0"/>
        </w:rPr>
        <w:t>www.hhwnc.org</w:t>
      </w:r>
      <w:r>
        <w:rPr/>
        <w:fldChar w:fldCharType="end" w:fldLock="0"/>
      </w:r>
      <w:r>
        <w:rPr>
          <w:rStyle w:val="None"/>
          <w:rFonts w:ascii="Calibri" w:cs="Calibri" w:hAnsi="Calibri" w:eastAsia="Calibri"/>
          <w:rtl w:val="0"/>
          <w:lang w:val="en-US"/>
        </w:rPr>
        <w:t xml:space="preserve"> or at the scheduled meeting.  In addition, if you would like a copy of any record related to an item on the agenda, please contact Orrin Feldman, Board Vice President, at </w:t>
      </w:r>
      <w:r>
        <w:rPr>
          <w:rStyle w:val="Hyperlink.0"/>
        </w:rPr>
        <w:fldChar w:fldCharType="begin" w:fldLock="0"/>
      </w:r>
      <w:r>
        <w:rPr>
          <w:rStyle w:val="Hyperlink.0"/>
        </w:rPr>
        <w:instrText xml:space="preserve"> HYPERLINK "mailto:vicepresident@hhwnc.org"</w:instrText>
      </w:r>
      <w:r>
        <w:rPr>
          <w:rStyle w:val="Hyperlink.0"/>
        </w:rPr>
        <w:fldChar w:fldCharType="separate" w:fldLock="0"/>
      </w:r>
      <w:r>
        <w:rPr>
          <w:rStyle w:val="Hyperlink.0"/>
          <w:rtl w:val="0"/>
        </w:rPr>
        <w:t>vicepresident@hhwnc.org</w:t>
      </w:r>
      <w:r>
        <w:rPr/>
        <w:fldChar w:fldCharType="end" w:fldLock="0"/>
      </w:r>
      <w:r>
        <w:rPr>
          <w:rStyle w:val="None"/>
          <w:rFonts w:ascii="Calibri" w:cs="Calibri" w:hAnsi="Calibri" w:eastAsia="Calibri"/>
          <w:rtl w:val="0"/>
          <w:lang w:val="en-US"/>
        </w:rPr>
        <w:t xml:space="preserve">.  </w:t>
      </w:r>
    </w:p>
    <w:p>
      <w:pPr>
        <w:pStyle w:val="Body"/>
        <w:ind w:left="180" w:right="216" w:firstLine="0"/>
        <w:jc w:val="both"/>
        <w:rPr>
          <w:rFonts w:ascii="Calibri" w:cs="Calibri" w:hAnsi="Calibri" w:eastAsia="Calibri"/>
          <w:b w:val="1"/>
          <w:bCs w:val="1"/>
        </w:rPr>
      </w:pPr>
    </w:p>
    <w:p>
      <w:pPr>
        <w:pStyle w:val="Body"/>
        <w:ind w:left="180" w:right="216" w:firstLine="0"/>
        <w:rPr>
          <w:rFonts w:ascii="Calibri" w:cs="Calibri" w:hAnsi="Calibri" w:eastAsia="Calibri"/>
        </w:rPr>
      </w:pPr>
    </w:p>
    <w:p>
      <w:pPr>
        <w:pStyle w:val="Body"/>
        <w:ind w:left="180" w:right="216" w:firstLine="0"/>
        <w:rPr>
          <w:rFonts w:ascii="Calibri" w:cs="Calibri" w:hAnsi="Calibri" w:eastAsia="Calibri"/>
        </w:rPr>
      </w:pPr>
    </w:p>
    <w:p>
      <w:pPr>
        <w:pStyle w:val="Body"/>
        <w:ind w:left="180" w:right="216" w:firstLine="0"/>
        <w:jc w:val="center"/>
        <w:rPr>
          <w:rStyle w:val="None"/>
          <w:rFonts w:ascii="Calibri" w:cs="Calibri" w:hAnsi="Calibri" w:eastAsia="Calibri"/>
          <w:b w:val="1"/>
          <w:bCs w:val="1"/>
        </w:rPr>
      </w:pPr>
      <w:r>
        <w:rPr>
          <w:rStyle w:val="None"/>
          <w:rFonts w:ascii="Calibri" w:cs="Calibri" w:hAnsi="Calibri" w:eastAsia="Calibri"/>
          <w:b w:val="1"/>
          <w:bCs w:val="1"/>
          <w:rtl w:val="0"/>
          <w:lang w:val="en-US"/>
        </w:rPr>
        <w:t>ALL ITEMS LISTED ON THIS AGENDA ARE SUBJECT TO:</w:t>
      </w:r>
    </w:p>
    <w:p>
      <w:pPr>
        <w:pStyle w:val="Body"/>
        <w:ind w:left="180" w:right="216" w:firstLine="0"/>
        <w:jc w:val="center"/>
        <w:rPr>
          <w:rStyle w:val="None"/>
          <w:rFonts w:ascii="Calibri" w:cs="Calibri" w:hAnsi="Calibri" w:eastAsia="Calibri"/>
          <w:b w:val="1"/>
          <w:bCs w:val="1"/>
        </w:rPr>
      </w:pPr>
      <w:r>
        <w:rPr>
          <w:rStyle w:val="None"/>
          <w:rFonts w:ascii="Calibri" w:cs="Calibri" w:hAnsi="Calibri" w:eastAsia="Calibri"/>
          <w:b w:val="1"/>
          <w:bCs w:val="1"/>
          <w:rtl w:val="0"/>
          <w:lang w:val="en-US"/>
        </w:rPr>
        <w:t xml:space="preserve">POSSIBLE ACTION, INCLUDING A BOARD MOTION AND </w:t>
      </w:r>
    </w:p>
    <w:p>
      <w:pPr>
        <w:pStyle w:val="Body"/>
        <w:ind w:left="180" w:right="216" w:firstLine="0"/>
        <w:jc w:val="center"/>
        <w:rPr>
          <w:rStyle w:val="None"/>
          <w:rFonts w:ascii="Calibri" w:cs="Calibri" w:hAnsi="Calibri" w:eastAsia="Calibri"/>
          <w:b w:val="1"/>
          <w:bCs w:val="1"/>
        </w:rPr>
      </w:pPr>
      <w:r>
        <w:rPr>
          <w:rStyle w:val="None"/>
          <w:rFonts w:ascii="Calibri" w:cs="Calibri" w:hAnsi="Calibri" w:eastAsia="Calibri"/>
          <w:b w:val="1"/>
          <w:bCs w:val="1"/>
          <w:rtl w:val="0"/>
          <w:lang w:val="en-US"/>
        </w:rPr>
        <w:t>VOTING ON THE MOTION.</w:t>
      </w:r>
    </w:p>
    <w:p>
      <w:pPr>
        <w:pStyle w:val="Body"/>
        <w:ind w:left="180" w:right="216" w:firstLine="0"/>
        <w:jc w:val="center"/>
        <w:rPr>
          <w:rFonts w:ascii="Calibri" w:cs="Calibri" w:hAnsi="Calibri" w:eastAsia="Calibri"/>
          <w:b w:val="1"/>
          <w:bCs w:val="1"/>
        </w:rPr>
      </w:pPr>
    </w:p>
    <w:p>
      <w:pPr>
        <w:pStyle w:val="Body"/>
        <w:ind w:right="72"/>
        <w:jc w:val="center"/>
        <w:rPr>
          <w:rStyle w:val="None"/>
          <w:rFonts w:ascii="Calibri" w:cs="Calibri" w:hAnsi="Calibri" w:eastAsia="Calibri"/>
          <w:b w:val="1"/>
          <w:bCs w:val="1"/>
        </w:rPr>
      </w:pPr>
      <w:r>
        <w:rPr>
          <w:rStyle w:val="None"/>
          <w:rFonts w:ascii="Calibri" w:cs="Calibri" w:hAnsi="Calibri" w:eastAsia="Calibri"/>
          <w:b w:val="1"/>
          <w:bCs w:val="1"/>
          <w:rtl w:val="0"/>
          <w:lang w:val="de-DE"/>
        </w:rPr>
        <w:t>AGENDA</w:t>
      </w:r>
    </w:p>
    <w:p>
      <w:pPr>
        <w:pStyle w:val="Body"/>
        <w:ind w:right="72"/>
        <w:jc w:val="center"/>
        <w:rPr>
          <w:rStyle w:val="None"/>
          <w:rFonts w:ascii="Calibri" w:cs="Calibri" w:hAnsi="Calibri" w:eastAsia="Calibri"/>
          <w:b w:val="1"/>
          <w:bCs w:val="1"/>
        </w:rPr>
      </w:pPr>
    </w:p>
    <w:p>
      <w:pPr>
        <w:pStyle w:val="Body"/>
        <w:ind w:right="72"/>
        <w:jc w:val="center"/>
        <w:rPr>
          <w:rStyle w:val="None"/>
          <w:rFonts w:ascii="Calibri" w:cs="Calibri" w:hAnsi="Calibri" w:eastAsia="Calibri"/>
          <w:b w:val="1"/>
          <w:bCs w:val="1"/>
        </w:rPr>
      </w:pPr>
    </w:p>
    <w:p>
      <w:pPr>
        <w:pStyle w:val="Body"/>
        <w:ind w:right="72"/>
        <w:jc w:val="center"/>
        <w:rPr>
          <w:rStyle w:val="None"/>
          <w:rFonts w:ascii="Calibri" w:cs="Calibri" w:hAnsi="Calibri" w:eastAsia="Calibri"/>
          <w:b w:val="1"/>
          <w:bCs w:val="1"/>
        </w:rPr>
      </w:pPr>
    </w:p>
    <w:p>
      <w:pPr>
        <w:pStyle w:val="Body Text"/>
        <w:numPr>
          <w:ilvl w:val="0"/>
          <w:numId w:val="2"/>
        </w:numPr>
        <w:bidi w:val="0"/>
        <w:spacing w:after="0"/>
        <w:ind w:right="360"/>
        <w:jc w:val="left"/>
        <w:rPr>
          <w:rFonts w:ascii="Calibri" w:cs="Calibri" w:hAnsi="Calibri" w:eastAsia="Calibri"/>
          <w:b w:val="1"/>
          <w:bCs w:val="1"/>
          <w:rtl w:val="0"/>
          <w:lang w:val="en-US"/>
        </w:rPr>
      </w:pPr>
      <w:r>
        <w:rPr>
          <w:rStyle w:val="None"/>
          <w:rFonts w:ascii="Calibri" w:cs="Calibri" w:hAnsi="Calibri" w:eastAsia="Calibri"/>
          <w:b w:val="1"/>
          <w:bCs w:val="1"/>
          <w:rtl w:val="0"/>
          <w:lang w:val="en-US"/>
        </w:rPr>
        <w:t xml:space="preserve"> </w:t>
      </w:r>
      <w:r>
        <w:rPr>
          <w:rFonts w:ascii="Calibri" w:cs="Calibri" w:hAnsi="Calibri" w:eastAsia="Calibri"/>
          <w:b w:val="1"/>
          <w:bCs w:val="1"/>
          <w:rtl w:val="0"/>
          <w:lang w:val="en-US"/>
        </w:rPr>
        <w:t>Welcome, general comments and committee member introductions</w:t>
      </w:r>
      <w:r>
        <w:rPr>
          <w:rFonts w:ascii="Calibri" w:cs="Calibri" w:hAnsi="Calibri" w:eastAsia="Calibri"/>
          <w:b w:val="1"/>
          <w:bCs w:val="1"/>
          <w:rtl w:val="0"/>
          <w:lang w:val="en-US"/>
        </w:rPr>
        <w:t>.</w:t>
      </w:r>
    </w:p>
    <w:p>
      <w:pPr>
        <w:pStyle w:val="Body Text"/>
        <w:ind w:right="360"/>
      </w:pPr>
    </w:p>
    <w:p>
      <w:pPr>
        <w:pStyle w:val="Body Text"/>
        <w:ind w:right="360"/>
        <w:rPr>
          <w:rStyle w:val="None"/>
          <w:rFonts w:ascii="Calibri" w:cs="Calibri" w:hAnsi="Calibri" w:eastAsia="Calibri"/>
        </w:rPr>
      </w:pPr>
      <w:r>
        <w:rPr>
          <w:rtl w:val="0"/>
          <w:lang w:val="en-US"/>
        </w:rPr>
        <w:t xml:space="preserve">2.  </w:t>
      </w:r>
      <w:r>
        <w:rPr>
          <w:rStyle w:val="None"/>
          <w:rFonts w:ascii="Calibri" w:cs="Calibri" w:hAnsi="Calibri" w:eastAsia="Calibri"/>
          <w:b w:val="1"/>
          <w:bCs w:val="1"/>
          <w:rtl w:val="0"/>
          <w:lang w:val="en-US"/>
        </w:rPr>
        <w:t>Consider approving draft minutes of prior meeting held on</w:t>
      </w:r>
      <w:r>
        <w:rPr>
          <w:rStyle w:val="None"/>
          <w:rFonts w:ascii="Calibri" w:cs="Calibri" w:hAnsi="Calibri" w:eastAsia="Calibri"/>
          <w:b w:val="1"/>
          <w:bCs w:val="1"/>
          <w:rtl w:val="0"/>
          <w:lang w:val="en-US"/>
        </w:rPr>
        <w:t xml:space="preserve"> November 1</w:t>
      </w:r>
      <w:r>
        <w:rPr>
          <w:rStyle w:val="None"/>
          <w:rFonts w:ascii="Calibri" w:cs="Calibri" w:hAnsi="Calibri" w:eastAsia="Calibri"/>
          <w:b w:val="1"/>
          <w:bCs w:val="1"/>
          <w:rtl w:val="0"/>
          <w:lang w:val="en-US"/>
        </w:rPr>
        <w:t>, 2018.</w:t>
      </w:r>
    </w:p>
    <w:p>
      <w:pPr>
        <w:pStyle w:val="Body Text"/>
        <w:ind w:right="360"/>
        <w:rPr>
          <w:rStyle w:val="None"/>
          <w:rFonts w:ascii="Calibri" w:cs="Calibri" w:hAnsi="Calibri" w:eastAsia="Calibri"/>
          <w:b w:val="1"/>
          <w:bCs w:val="1"/>
        </w:rPr>
      </w:pPr>
    </w:p>
    <w:p>
      <w:pPr>
        <w:pStyle w:val="Body Text"/>
        <w:ind w:right="360"/>
        <w:rPr>
          <w:rStyle w:val="None"/>
          <w:rFonts w:ascii="Calibri" w:cs="Calibri" w:hAnsi="Calibri" w:eastAsia="Calibri"/>
          <w:b w:val="1"/>
          <w:bCs w:val="1"/>
        </w:rPr>
      </w:pPr>
      <w:r>
        <w:rPr>
          <w:rStyle w:val="None"/>
          <w:rFonts w:ascii="Calibri" w:cs="Calibri" w:hAnsi="Calibri" w:eastAsia="Calibri"/>
          <w:rtl w:val="0"/>
          <w:lang w:val="en-US"/>
        </w:rPr>
        <w:t>3</w:t>
      </w:r>
      <w:r>
        <w:rPr>
          <w:rStyle w:val="None"/>
          <w:rFonts w:ascii="Calibri" w:cs="Calibri" w:hAnsi="Calibri" w:eastAsia="Calibri"/>
          <w:b w:val="1"/>
          <w:bCs w:val="1"/>
          <w:rtl w:val="0"/>
          <w:lang w:val="en-US"/>
        </w:rPr>
        <w:t xml:space="preserve">. 2005 N. Highland is the Hilton Garden Inn Los Angeles/Hollywood </w:t>
      </w:r>
      <w:r>
        <w:rPr>
          <w:rStyle w:val="None"/>
          <w:rFonts w:ascii="Calibri" w:cs="Calibri" w:hAnsi="Calibri" w:eastAsia="Calibri"/>
          <w:b w:val="1"/>
          <w:bCs w:val="1"/>
          <w:rtl w:val="0"/>
          <w:lang w:val="en-US"/>
        </w:rPr>
        <w:t xml:space="preserve">—— </w:t>
      </w:r>
      <w:r>
        <w:rPr>
          <w:rStyle w:val="None"/>
          <w:rFonts w:ascii="Calibri" w:cs="Calibri" w:hAnsi="Calibri" w:eastAsia="Calibri"/>
          <w:b w:val="1"/>
          <w:bCs w:val="1"/>
          <w:rtl w:val="0"/>
          <w:lang w:val="en-US"/>
        </w:rPr>
        <w:t>which is in HHWNC</w:t>
      </w:r>
      <w:r>
        <w:rPr>
          <w:rStyle w:val="None"/>
          <w:rFonts w:ascii="Calibri" w:cs="Calibri" w:hAnsi="Calibri" w:eastAsia="Calibri"/>
          <w:b w:val="1"/>
          <w:bCs w:val="1"/>
          <w:rtl w:val="0"/>
          <w:lang w:val="en-US"/>
        </w:rPr>
        <w:t>’</w:t>
      </w:r>
      <w:r>
        <w:rPr>
          <w:rStyle w:val="None"/>
          <w:rFonts w:ascii="Calibri" w:cs="Calibri" w:hAnsi="Calibri" w:eastAsia="Calibri"/>
          <w:b w:val="1"/>
          <w:bCs w:val="1"/>
          <w:rtl w:val="0"/>
          <w:lang w:val="en-US"/>
        </w:rPr>
        <w:t>s Area 4 and City Council District 4.</w:t>
      </w:r>
    </w:p>
    <w:p>
      <w:pPr>
        <w:pStyle w:val="Body Text"/>
        <w:ind w:right="360"/>
        <w:rPr>
          <w:rStyle w:val="None"/>
          <w:rFonts w:ascii="Calibri" w:cs="Calibri" w:hAnsi="Calibri" w:eastAsia="Calibri"/>
        </w:rPr>
      </w:pPr>
    </w:p>
    <w:p>
      <w:pPr>
        <w:pStyle w:val="Body Text"/>
        <w:ind w:right="360"/>
        <w:rPr>
          <w:rStyle w:val="None"/>
          <w:rFonts w:ascii="Calibri" w:cs="Calibri" w:hAnsi="Calibri" w:eastAsia="Calibri"/>
        </w:rPr>
      </w:pPr>
      <w:r>
        <w:rPr>
          <w:rStyle w:val="None"/>
          <w:rFonts w:ascii="Calibri" w:cs="Calibri" w:hAnsi="Calibri" w:eastAsia="Calibri"/>
          <w:rtl w:val="0"/>
          <w:lang w:val="en-US"/>
        </w:rPr>
        <w:t xml:space="preserve">The hotel on this site was renovated and rebranded as a Hilton Garden Inn. The existing conditional use permit (CUP) to sell alcoholic beverages for on-site consumption expired/lapsed. </w:t>
      </w:r>
    </w:p>
    <w:p>
      <w:pPr>
        <w:pStyle w:val="Body Text"/>
        <w:ind w:right="360"/>
        <w:rPr>
          <w:rStyle w:val="None"/>
          <w:rFonts w:ascii="Calibri" w:cs="Calibri" w:hAnsi="Calibri" w:eastAsia="Calibri"/>
        </w:rPr>
      </w:pPr>
      <w:r>
        <w:rPr>
          <w:rStyle w:val="None"/>
          <w:rFonts w:ascii="Calibri" w:cs="Calibri" w:hAnsi="Calibri" w:eastAsia="Calibri"/>
          <w:rtl w:val="0"/>
          <w:lang w:val="en-US"/>
        </w:rPr>
        <w:t>The LA Department of Building &amp; Safety issued an order dated June 28, 2018, to cease servicing alcoholic beverages without a CUP.</w:t>
      </w:r>
    </w:p>
    <w:p>
      <w:pPr>
        <w:pStyle w:val="Body Text"/>
        <w:ind w:right="360"/>
        <w:rPr>
          <w:rStyle w:val="None"/>
          <w:rFonts w:ascii="Calibri" w:cs="Calibri" w:hAnsi="Calibri" w:eastAsia="Calibri"/>
        </w:rPr>
      </w:pPr>
      <w:r>
        <w:rPr>
          <w:rStyle w:val="None"/>
          <w:rFonts w:ascii="Calibri" w:cs="Calibri" w:hAnsi="Calibri" w:eastAsia="Calibri"/>
          <w:rtl w:val="0"/>
          <w:lang w:val="en-US"/>
        </w:rPr>
        <w:t>RLJ-HGN Hollywood, LP owns the property. It has filed an application for a new CUP.</w:t>
      </w:r>
    </w:p>
    <w:p>
      <w:pPr>
        <w:pStyle w:val="Body Text"/>
        <w:ind w:right="360"/>
        <w:rPr>
          <w:rStyle w:val="None"/>
          <w:rFonts w:ascii="Calibri" w:cs="Calibri" w:hAnsi="Calibri" w:eastAsia="Calibri"/>
        </w:rPr>
      </w:pPr>
      <w:r>
        <w:rPr>
          <w:rStyle w:val="None"/>
          <w:rFonts w:ascii="Calibri" w:cs="Calibri" w:hAnsi="Calibri" w:eastAsia="Calibri"/>
          <w:rtl w:val="0"/>
          <w:lang w:val="en-US"/>
        </w:rPr>
        <w:t>The application asks for CUP to allow the hotel serve alcoholic beverages for on-site consumption in the hotel</w:t>
      </w:r>
      <w:r>
        <w:rPr>
          <w:rStyle w:val="None"/>
          <w:rFonts w:ascii="Calibri" w:cs="Calibri" w:hAnsi="Calibri" w:eastAsia="Calibri"/>
          <w:rtl w:val="0"/>
          <w:lang w:val="en-US"/>
        </w:rPr>
        <w:t>’</w:t>
      </w:r>
      <w:r>
        <w:rPr>
          <w:rStyle w:val="None"/>
          <w:rFonts w:ascii="Calibri" w:cs="Calibri" w:hAnsi="Calibri" w:eastAsia="Calibri"/>
          <w:rtl w:val="0"/>
          <w:lang w:val="en-US"/>
        </w:rPr>
        <w:t xml:space="preserve">s restaurant, which has an outdoor terrace facing Highland Boulevard,  in minibars in hotel guest rooms, and at two portable pool side bars in the pool area on the west/back side of the building. The applicant also is asking for approval to sell alcoholic beverages for off-site consumption to customers going to The Hollywood Bowl and Ford Theater events. </w:t>
      </w:r>
    </w:p>
    <w:p>
      <w:pPr>
        <w:pStyle w:val="Body Text"/>
        <w:ind w:right="360"/>
        <w:rPr>
          <w:rStyle w:val="None"/>
          <w:rFonts w:ascii="Calibri" w:cs="Calibri" w:hAnsi="Calibri" w:eastAsia="Calibri"/>
        </w:rPr>
      </w:pPr>
      <w:r>
        <w:rPr>
          <w:rStyle w:val="None"/>
          <w:rFonts w:ascii="Calibri" w:cs="Calibri" w:hAnsi="Calibri" w:eastAsia="Calibri"/>
          <w:rtl w:val="0"/>
          <w:lang w:val="en-US"/>
        </w:rPr>
        <w:t xml:space="preserve">The proposed hours of operation in the original application were 6 a.m. to midnight for the dining rooms, but with alcohol service beginning at 11 a.m.  The is an outdoor terrace area next to the dining rooms on the Highland Avenue side of the building, also was proposed to operate from 11 a.m. to midnight. The application proposed that the two portable bars adjacent to the swimming pool area, could operate from noon to 11 p.m. </w:t>
      </w:r>
    </w:p>
    <w:p>
      <w:pPr>
        <w:pStyle w:val="Body Text"/>
        <w:ind w:right="360"/>
        <w:rPr>
          <w:rStyle w:val="None"/>
          <w:rFonts w:ascii="Calibri" w:cs="Calibri" w:hAnsi="Calibri" w:eastAsia="Calibri"/>
        </w:rPr>
      </w:pPr>
      <w:r>
        <w:rPr>
          <w:rStyle w:val="None"/>
          <w:rFonts w:ascii="Calibri" w:cs="Calibri" w:hAnsi="Calibri" w:eastAsia="Calibri"/>
          <w:rtl w:val="0"/>
          <w:lang w:val="en-US"/>
        </w:rPr>
        <w:t xml:space="preserve">The application also asked for a variance to be allowed to sell alcoholic beverages in an R4 zone. </w:t>
      </w:r>
    </w:p>
    <w:p>
      <w:pPr>
        <w:pStyle w:val="Body Text"/>
        <w:ind w:right="360"/>
        <w:rPr>
          <w:rStyle w:val="None"/>
          <w:rFonts w:ascii="Calibri" w:cs="Calibri" w:hAnsi="Calibri" w:eastAsia="Calibri"/>
        </w:rPr>
      </w:pPr>
      <w:r>
        <w:rPr>
          <w:rStyle w:val="None"/>
          <w:rFonts w:ascii="Calibri" w:cs="Calibri" w:hAnsi="Calibri" w:eastAsia="Calibri"/>
          <w:rtl w:val="0"/>
          <w:lang w:val="en-US"/>
        </w:rPr>
        <w:t xml:space="preserve">No new construction and no live entertainment is being requested. There are speakers playing music in the pool area now, which would continue. Those speakers are turned off at 10 p.m., which is when the pool has been closing. </w:t>
      </w:r>
    </w:p>
    <w:p>
      <w:pPr>
        <w:pStyle w:val="Body Text"/>
        <w:ind w:right="360"/>
        <w:rPr>
          <w:rStyle w:val="None"/>
          <w:rFonts w:ascii="Calibri" w:cs="Calibri" w:hAnsi="Calibri" w:eastAsia="Calibri"/>
        </w:rPr>
      </w:pPr>
      <w:r>
        <w:rPr>
          <w:rStyle w:val="None"/>
          <w:rFonts w:ascii="Calibri" w:cs="Calibri" w:hAnsi="Calibri" w:eastAsia="Calibri"/>
          <w:rtl w:val="0"/>
          <w:lang w:val="en-US"/>
        </w:rPr>
        <w:t>The Planning Department</w:t>
      </w:r>
      <w:r>
        <w:rPr>
          <w:rStyle w:val="None"/>
          <w:rFonts w:ascii="Calibri" w:cs="Calibri" w:hAnsi="Calibri" w:eastAsia="Calibri"/>
          <w:rtl w:val="0"/>
          <w:lang w:val="en-US"/>
        </w:rPr>
        <w:t>’</w:t>
      </w:r>
      <w:r>
        <w:rPr>
          <w:rStyle w:val="None"/>
          <w:rFonts w:ascii="Calibri" w:cs="Calibri" w:hAnsi="Calibri" w:eastAsia="Calibri"/>
          <w:rtl w:val="0"/>
          <w:lang w:val="en-US"/>
        </w:rPr>
        <w:t xml:space="preserve">s case no. is ZA-2018-5999-CUB-ZV. The CA CEQA no. is ENV-2018-6000-CE. </w:t>
      </w:r>
    </w:p>
    <w:p>
      <w:pPr>
        <w:pStyle w:val="Body Text"/>
        <w:ind w:right="360"/>
        <w:rPr>
          <w:rStyle w:val="None"/>
          <w:rFonts w:ascii="Calibri" w:cs="Calibri" w:hAnsi="Calibri" w:eastAsia="Calibri"/>
        </w:rPr>
      </w:pPr>
      <w:r>
        <w:rPr>
          <w:rStyle w:val="None"/>
          <w:rFonts w:ascii="Calibri" w:cs="Calibri" w:hAnsi="Calibri" w:eastAsia="Calibri"/>
          <w:rtl w:val="0"/>
          <w:lang w:val="en-US"/>
        </w:rPr>
        <w:t>Steve Rawlings, the hotel</w:t>
      </w:r>
      <w:r>
        <w:rPr>
          <w:rStyle w:val="None"/>
          <w:rFonts w:ascii="Calibri" w:cs="Calibri" w:hAnsi="Calibri" w:eastAsia="Calibri"/>
          <w:rtl w:val="0"/>
          <w:lang w:val="en-US"/>
        </w:rPr>
        <w:t>’</w:t>
      </w:r>
      <w:r>
        <w:rPr>
          <w:rStyle w:val="None"/>
          <w:rFonts w:ascii="Calibri" w:cs="Calibri" w:hAnsi="Calibri" w:eastAsia="Calibri"/>
          <w:rtl w:val="0"/>
          <w:lang w:val="en-US"/>
        </w:rPr>
        <w:t>s representative, and Alfonso Torres, the hotel</w:t>
      </w:r>
      <w:r>
        <w:rPr>
          <w:rStyle w:val="None"/>
          <w:rFonts w:ascii="Calibri" w:cs="Calibri" w:hAnsi="Calibri" w:eastAsia="Calibri"/>
          <w:rtl w:val="0"/>
          <w:lang w:val="en-US"/>
        </w:rPr>
        <w:t>’</w:t>
      </w:r>
      <w:r>
        <w:rPr>
          <w:rStyle w:val="None"/>
          <w:rFonts w:ascii="Calibri" w:cs="Calibri" w:hAnsi="Calibri" w:eastAsia="Calibri"/>
          <w:rtl w:val="0"/>
          <w:lang w:val="en-US"/>
        </w:rPr>
        <w:t xml:space="preserve">s general manager, will be making the presentation on behalf of the hotel.  </w:t>
      </w:r>
    </w:p>
    <w:p>
      <w:pPr>
        <w:pStyle w:val="Body Text"/>
        <w:ind w:right="360"/>
      </w:pPr>
    </w:p>
    <w:p>
      <w:pPr>
        <w:pStyle w:val="Body Text"/>
        <w:ind w:right="360"/>
        <w:rPr>
          <w:rStyle w:val="None"/>
          <w:rFonts w:ascii="Calibri" w:cs="Calibri" w:hAnsi="Calibri" w:eastAsia="Calibri"/>
          <w:b w:val="1"/>
          <w:bCs w:val="1"/>
        </w:rPr>
      </w:pPr>
      <w:r>
        <w:rPr>
          <w:rStyle w:val="None"/>
          <w:rFonts w:ascii="Calibri" w:cs="Calibri" w:hAnsi="Calibri" w:eastAsia="Calibri"/>
          <w:b w:val="1"/>
          <w:bCs w:val="1"/>
          <w:rtl w:val="0"/>
          <w:lang w:val="en-US"/>
        </w:rPr>
        <w:t>4</w:t>
      </w:r>
      <w:r>
        <w:rPr>
          <w:rStyle w:val="None"/>
          <w:rFonts w:ascii="Calibri" w:cs="Calibri" w:hAnsi="Calibri" w:eastAsia="Calibri"/>
          <w:b w:val="1"/>
          <w:bCs w:val="1"/>
          <w:rtl w:val="0"/>
          <w:lang w:val="en-US"/>
        </w:rPr>
        <w:t>.</w:t>
      </w:r>
      <w:r>
        <w:rPr>
          <w:rStyle w:val="None"/>
          <w:rFonts w:ascii="Calibri" w:cs="Calibri" w:hAnsi="Calibri" w:eastAsia="Calibri"/>
          <w:b w:val="1"/>
          <w:bCs w:val="1"/>
          <w:rtl w:val="0"/>
          <w:lang w:val="en-US"/>
        </w:rPr>
        <w:t xml:space="preserve">  </w:t>
      </w:r>
      <w:r>
        <w:rPr>
          <w:rStyle w:val="None"/>
          <w:rFonts w:ascii="Calibri" w:cs="Calibri" w:hAnsi="Calibri" w:eastAsia="Calibri"/>
          <w:b w:val="1"/>
          <w:bCs w:val="1"/>
          <w:rtl w:val="0"/>
          <w:lang w:val="en-US"/>
        </w:rPr>
        <w:t>6801 West Hollywood Boulevard is the Hollywood &amp; Highland Shopping Center, which is in HHWNC</w:t>
      </w:r>
      <w:r>
        <w:rPr>
          <w:rStyle w:val="None"/>
          <w:rFonts w:ascii="Calibri" w:cs="Calibri" w:hAnsi="Calibri" w:eastAsia="Calibri"/>
          <w:b w:val="1"/>
          <w:bCs w:val="1"/>
          <w:rtl w:val="0"/>
          <w:lang w:val="en-US"/>
        </w:rPr>
        <w:t>’</w:t>
      </w:r>
      <w:r>
        <w:rPr>
          <w:rStyle w:val="None"/>
          <w:rFonts w:ascii="Calibri" w:cs="Calibri" w:hAnsi="Calibri" w:eastAsia="Calibri"/>
          <w:b w:val="1"/>
          <w:bCs w:val="1"/>
          <w:rtl w:val="0"/>
          <w:lang w:val="en-US"/>
        </w:rPr>
        <w:t>s Area 4 and City Council District 4.</w:t>
      </w:r>
    </w:p>
    <w:p>
      <w:pPr>
        <w:pStyle w:val="Body Text"/>
        <w:ind w:right="360"/>
        <w:rPr>
          <w:rStyle w:val="None"/>
          <w:rFonts w:ascii="Calibri" w:cs="Calibri" w:hAnsi="Calibri" w:eastAsia="Calibri"/>
          <w:b w:val="1"/>
          <w:bCs w:val="1"/>
        </w:rPr>
      </w:pPr>
    </w:p>
    <w:p>
      <w:pPr>
        <w:pStyle w:val="Body Text"/>
        <w:ind w:right="360"/>
        <w:rPr>
          <w:rStyle w:val="None"/>
          <w:rFonts w:ascii="Calibri" w:cs="Calibri" w:hAnsi="Calibri" w:eastAsia="Calibri"/>
          <w:b w:val="1"/>
          <w:bCs w:val="1"/>
        </w:rPr>
      </w:pPr>
      <w:r>
        <w:rPr>
          <w:rStyle w:val="None"/>
          <w:rFonts w:ascii="Calibri" w:cs="Calibri" w:hAnsi="Calibri" w:eastAsia="Calibri"/>
          <w:rtl w:val="0"/>
          <w:lang w:val="en-US"/>
        </w:rPr>
        <w:t>Hard Rock Cafe is a tenant in the shopping center.</w:t>
      </w:r>
    </w:p>
    <w:p>
      <w:pPr>
        <w:pStyle w:val="Body Text"/>
        <w:ind w:right="360"/>
        <w:rPr>
          <w:rStyle w:val="None"/>
          <w:rFonts w:ascii="Calibri" w:cs="Calibri" w:hAnsi="Calibri" w:eastAsia="Calibri"/>
        </w:rPr>
      </w:pPr>
      <w:r>
        <w:rPr>
          <w:rStyle w:val="None"/>
          <w:rFonts w:ascii="Calibri" w:cs="Calibri" w:hAnsi="Calibri" w:eastAsia="Calibri"/>
          <w:rtl w:val="0"/>
          <w:lang w:val="en-US"/>
        </w:rPr>
        <w:t xml:space="preserve">Hard Rock Cafe is applying to renew its CUP to sell a full line of alcoholic beverages for on-site consumption. The proposed hours of operation were from 7 a.m. to 2 a.m. daily. </w:t>
      </w:r>
    </w:p>
    <w:p>
      <w:pPr>
        <w:pStyle w:val="Body Text"/>
        <w:ind w:right="360"/>
        <w:rPr>
          <w:rStyle w:val="None"/>
          <w:rFonts w:ascii="Calibri" w:cs="Calibri" w:hAnsi="Calibri" w:eastAsia="Calibri"/>
        </w:rPr>
      </w:pPr>
      <w:r>
        <w:rPr>
          <w:rStyle w:val="None"/>
          <w:rFonts w:ascii="Calibri" w:cs="Calibri" w:hAnsi="Calibri" w:eastAsia="Calibri"/>
          <w:rtl w:val="0"/>
          <w:lang w:val="en-US"/>
        </w:rPr>
        <w:t>Hard Rock Cafe also is seeking to change about a dozen conditions which are in the current CUP.  Three of the proposed changes would be:</w:t>
      </w:r>
    </w:p>
    <w:p>
      <w:pPr>
        <w:pStyle w:val="Body Text"/>
        <w:numPr>
          <w:ilvl w:val="0"/>
          <w:numId w:val="4"/>
        </w:numPr>
        <w:ind w:right="360"/>
        <w:rPr>
          <w:lang w:val="en-US"/>
        </w:rPr>
      </w:pPr>
      <w:r>
        <w:rPr>
          <w:rStyle w:val="None"/>
          <w:rFonts w:ascii="Calibri" w:cs="Calibri" w:hAnsi="Calibri" w:eastAsia="Calibri"/>
          <w:rtl w:val="0"/>
          <w:lang w:val="en-US"/>
        </w:rPr>
        <w:t xml:space="preserve">to allow karaoke. No karaoke is allowed now. </w:t>
      </w:r>
    </w:p>
    <w:p>
      <w:pPr>
        <w:pStyle w:val="Body Text"/>
        <w:numPr>
          <w:ilvl w:val="0"/>
          <w:numId w:val="4"/>
        </w:numPr>
        <w:ind w:right="360"/>
        <w:rPr>
          <w:lang w:val="en-US"/>
        </w:rPr>
      </w:pPr>
      <w:r>
        <w:rPr>
          <w:rStyle w:val="None"/>
          <w:rFonts w:ascii="Calibri" w:cs="Calibri" w:hAnsi="Calibri" w:eastAsia="Calibri"/>
          <w:rtl w:val="0"/>
          <w:lang w:val="en-US"/>
        </w:rPr>
        <w:t>to expand the dance floor up to 4,680 square feet. Now, the dance floor accommodates about 20 dancing patrons. The restaurant has more than 20,000 square feet, and a maximum occupancy of 703 patrons.</w:t>
      </w:r>
    </w:p>
    <w:p>
      <w:pPr>
        <w:pStyle w:val="Body Text"/>
        <w:ind w:right="360"/>
        <w:rPr>
          <w:rStyle w:val="None"/>
          <w:rFonts w:ascii="Calibri" w:cs="Calibri" w:hAnsi="Calibri" w:eastAsia="Calibri"/>
        </w:rPr>
      </w:pPr>
      <w:r>
        <w:rPr>
          <w:rStyle w:val="None"/>
          <w:rFonts w:ascii="Calibri" w:cs="Calibri" w:hAnsi="Calibri" w:eastAsia="Calibri"/>
          <w:rtl w:val="0"/>
          <w:lang w:val="en-US"/>
        </w:rPr>
        <w:t xml:space="preserve">(iii) to sell tickets to events which would be associated with 501(c)(3) non-profit organizations.  No cover charges are allowed now. </w:t>
      </w:r>
    </w:p>
    <w:p>
      <w:pPr>
        <w:pStyle w:val="Body Text"/>
        <w:ind w:right="360"/>
        <w:rPr>
          <w:rStyle w:val="None"/>
          <w:rFonts w:ascii="Calibri" w:cs="Calibri" w:hAnsi="Calibri" w:eastAsia="Calibri"/>
        </w:rPr>
      </w:pPr>
      <w:r>
        <w:rPr>
          <w:rStyle w:val="None"/>
          <w:rFonts w:ascii="Calibri" w:cs="Calibri" w:hAnsi="Calibri" w:eastAsia="Calibri"/>
          <w:rtl w:val="0"/>
          <w:lang w:val="en-US"/>
        </w:rPr>
        <w:t>The Planning Department</w:t>
      </w:r>
      <w:r>
        <w:rPr>
          <w:rStyle w:val="None"/>
          <w:rFonts w:ascii="Calibri" w:cs="Calibri" w:hAnsi="Calibri" w:eastAsia="Calibri"/>
          <w:rtl w:val="0"/>
          <w:lang w:val="en-US"/>
        </w:rPr>
        <w:t>’</w:t>
      </w:r>
      <w:r>
        <w:rPr>
          <w:rStyle w:val="None"/>
          <w:rFonts w:ascii="Calibri" w:cs="Calibri" w:hAnsi="Calibri" w:eastAsia="Calibri"/>
          <w:rtl w:val="0"/>
          <w:lang w:val="en-US"/>
        </w:rPr>
        <w:t xml:space="preserve">s case no. is ZA-2000-4320-CUB-CUX-PA10. The CA CEQA no. is ENV-2018-5950-CE. </w:t>
      </w:r>
    </w:p>
    <w:p>
      <w:pPr>
        <w:pStyle w:val="Body Text"/>
        <w:ind w:right="360"/>
        <w:rPr>
          <w:rStyle w:val="None"/>
          <w:rFonts w:ascii="Calibri" w:cs="Calibri" w:hAnsi="Calibri" w:eastAsia="Calibri"/>
        </w:rPr>
      </w:pPr>
      <w:r>
        <w:rPr>
          <w:rStyle w:val="None"/>
          <w:rFonts w:ascii="Calibri" w:cs="Calibri" w:hAnsi="Calibri" w:eastAsia="Calibri"/>
          <w:rtl w:val="0"/>
          <w:lang w:val="en-US"/>
        </w:rPr>
        <w:t xml:space="preserve">Gary Benjamin will be making the presentation on behalf of Hard Rock Cafe. </w:t>
      </w:r>
    </w:p>
    <w:p>
      <w:pPr>
        <w:pStyle w:val="Body A A"/>
        <w:spacing w:after="120"/>
        <w:rPr>
          <w:sz w:val="24"/>
          <w:szCs w:val="24"/>
        </w:rPr>
      </w:pPr>
    </w:p>
    <w:p>
      <w:pPr>
        <w:pStyle w:val="Body A A"/>
        <w:rPr>
          <w:rStyle w:val="None"/>
          <w:rFonts w:ascii="Calibri" w:cs="Calibri" w:hAnsi="Calibri" w:eastAsia="Calibri"/>
          <w:b w:val="1"/>
          <w:bCs w:val="1"/>
          <w:sz w:val="24"/>
          <w:szCs w:val="24"/>
        </w:rPr>
      </w:pPr>
      <w:r>
        <w:rPr>
          <w:sz w:val="24"/>
          <w:szCs w:val="24"/>
          <w:rtl w:val="0"/>
          <w:lang w:val="en-US"/>
        </w:rPr>
        <w:t>5</w:t>
      </w:r>
      <w:r>
        <w:rPr>
          <w:rStyle w:val="None"/>
          <w:rFonts w:ascii="Calibri" w:cs="Calibri" w:hAnsi="Calibri" w:eastAsia="Calibri"/>
          <w:b w:val="1"/>
          <w:bCs w:val="1"/>
          <w:sz w:val="24"/>
          <w:szCs w:val="24"/>
          <w:rtl w:val="0"/>
          <w:lang w:val="en-US"/>
        </w:rPr>
        <w:t>. Public comments on non-agendized items.</w:t>
      </w:r>
    </w:p>
    <w:p>
      <w:pPr>
        <w:pStyle w:val="Body A A"/>
        <w:rPr>
          <w:rStyle w:val="None"/>
          <w:rFonts w:ascii="Calibri" w:cs="Calibri" w:hAnsi="Calibri" w:eastAsia="Calibri"/>
          <w:b w:val="1"/>
          <w:bCs w:val="1"/>
          <w:sz w:val="24"/>
          <w:szCs w:val="24"/>
        </w:rPr>
      </w:pPr>
    </w:p>
    <w:p>
      <w:pPr>
        <w:pStyle w:val="Body A A"/>
        <w:rPr>
          <w:rFonts w:ascii="Calibri" w:cs="Calibri" w:hAnsi="Calibri" w:eastAsia="Calibri"/>
          <w:b w:val="1"/>
          <w:bCs w:val="1"/>
          <w:sz w:val="24"/>
          <w:szCs w:val="24"/>
        </w:rPr>
      </w:pPr>
    </w:p>
    <w:p>
      <w:pPr>
        <w:pStyle w:val="Body A A"/>
        <w:rPr>
          <w:rStyle w:val="None"/>
          <w:b w:val="1"/>
          <w:bCs w:val="1"/>
        </w:rPr>
      </w:pPr>
      <w:r>
        <w:rPr>
          <w:rStyle w:val="None"/>
          <w:rFonts w:ascii="Calibri" w:cs="Calibri" w:hAnsi="Calibri" w:eastAsia="Calibri"/>
          <w:b w:val="1"/>
          <w:bCs w:val="1"/>
          <w:sz w:val="24"/>
          <w:szCs w:val="24"/>
          <w:rtl w:val="0"/>
          <w:lang w:val="en-US"/>
        </w:rPr>
        <w:t>6</w:t>
      </w:r>
      <w:r>
        <w:rPr>
          <w:rStyle w:val="None"/>
          <w:rFonts w:ascii="Calibri" w:cs="Calibri" w:hAnsi="Calibri" w:eastAsia="Calibri"/>
          <w:b w:val="1"/>
          <w:bCs w:val="1"/>
          <w:sz w:val="24"/>
          <w:szCs w:val="24"/>
          <w:rtl w:val="0"/>
          <w:lang w:val="en-US"/>
        </w:rPr>
        <w:t xml:space="preserve">  Adjournment.   </w:t>
      </w:r>
    </w:p>
    <w:p>
      <w:pPr>
        <w:pStyle w:val="Body A A"/>
      </w:pPr>
      <w:r>
        <w:rPr>
          <w:rStyle w:val="None"/>
          <w:rFonts w:ascii="Calibri" w:cs="Calibri" w:hAnsi="Calibri" w:eastAsia="Calibri"/>
          <w:b w:val="1"/>
          <w:bCs w:val="1"/>
          <w:sz w:val="24"/>
          <w:szCs w:val="24"/>
          <w:rtl w:val="0"/>
          <w:lang w:val="en-US"/>
        </w:rPr>
        <w:t xml:space="preserve"> </w:t>
      </w:r>
      <w:bookmarkEnd w:id="0"/>
    </w:p>
    <w:sectPr>
      <w:headerReference w:type="default" r:id="rId5"/>
      <w:headerReference w:type="first" r:id="rId6"/>
      <w:footerReference w:type="default" r:id="rId7"/>
      <w:footerReference w:type="first" r:id="rId8"/>
      <w:pgSz w:w="12240" w:h="15840" w:orient="portrait"/>
      <w:pgMar w:top="720" w:right="907" w:bottom="720" w:left="864" w:header="720" w:footer="432"/>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Sans">
    <w:charset w:val="00"/>
    <w:family w:val="roman"/>
    <w:pitch w:val="default"/>
  </w:font>
  <w:font w:name="Calibri">
    <w:charset w:val="00"/>
    <w:family w:val="roman"/>
    <w:pitch w:val="default"/>
  </w:font>
  <w:font w:name="Arial Rounded MT Bold">
    <w:charset w:val="00"/>
    <w:family w:val="roman"/>
    <w:pitch w:val="default"/>
  </w:font>
  <w:font w:name="Courier New">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sz w:val="16"/>
        <w:szCs w:val="16"/>
        <w:rtl w:val="0"/>
        <w:lang w:val="de-DE"/>
      </w:rPr>
      <w:t xml:space="preserve">HOLLYWOOD HILLS WEST NEIGHBORHOOD COUNCIL - AGENDA </w:t>
      <w:tab/>
      <w:tab/>
      <w:tab/>
    </w:r>
    <w:r>
      <w:rPr>
        <w:sz w:val="16"/>
        <w:szCs w:val="16"/>
        <w:rtl w:val="0"/>
      </w:rPr>
      <w:fldChar w:fldCharType="begin" w:fldLock="0"/>
    </w:r>
    <w:r>
      <w:rPr>
        <w:sz w:val="16"/>
        <w:szCs w:val="16"/>
        <w:rtl w:val="0"/>
      </w:rPr>
      <w:instrText xml:space="preserve"> PAGE </w:instrText>
    </w:r>
    <w:r>
      <w:rPr>
        <w:sz w:val="16"/>
        <w:szCs w:val="16"/>
        <w:rtl w:val="0"/>
      </w:rPr>
      <w:fldChar w:fldCharType="separate" w:fldLock="0"/>
    </w:r>
    <w:r>
      <w:rPr>
        <w:sz w:val="16"/>
        <w:szCs w:val="16"/>
        <w:rtl w:val="0"/>
      </w:rPr>
      <w:t>3</w:t>
    </w:r>
    <w:r>
      <w:rPr>
        <w:sz w:val="16"/>
        <w:szCs w:val="16"/>
        <w:rtl w:val="0"/>
      </w:rPr>
      <w:fldChar w:fldCharType="end" w:fldLock="0"/>
    </w:r>
    <w:r>
      <w:rPr>
        <w:rFonts w:ascii="Arial" w:cs="Arial" w:hAnsi="Arial" w:eastAsia="Arial"/>
        <w:sz w:val="16"/>
        <w:szCs w:val="16"/>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rPr>
        <w:rFonts w:ascii="Arial" w:cs="Arial" w:hAnsi="Arial" w:eastAsia="Arial"/>
        <w:sz w:val="16"/>
        <w:szCs w:val="16"/>
      </w:rPr>
    </w:pPr>
  </w:p>
  <w:p>
    <w:pPr>
      <w:pStyle w:val="footer"/>
      <w:jc w:val="center"/>
      <w:rPr>
        <w:rFonts w:ascii="Arial" w:cs="Arial" w:hAnsi="Arial" w:eastAsia="Arial"/>
        <w:sz w:val="16"/>
        <w:szCs w:val="16"/>
      </w:rPr>
    </w:pPr>
    <w:r>
      <w:rPr>
        <w:rFonts w:ascii="Arial" w:hAnsi="Arial"/>
        <w:sz w:val="16"/>
        <w:szCs w:val="16"/>
        <w:rtl w:val="0"/>
        <w:lang w:val="de-DE"/>
      </w:rPr>
      <w:t xml:space="preserve">HOLLYWOOD HILLS WEST NEIGHBORHOOD COUNCIL - AGENDA </w:t>
      <w:tab/>
      <w:tab/>
      <w:tab/>
    </w:r>
    <w:r>
      <w:rPr>
        <w:sz w:val="16"/>
        <w:szCs w:val="16"/>
        <w:rtl w:val="0"/>
      </w:rPr>
      <w:fldChar w:fldCharType="begin" w:fldLock="0"/>
    </w:r>
    <w:r>
      <w:rPr>
        <w:sz w:val="16"/>
        <w:szCs w:val="16"/>
        <w:rtl w:val="0"/>
      </w:rPr>
      <w:instrText xml:space="preserve"> PAGE </w:instrText>
    </w:r>
    <w:r>
      <w:rPr>
        <w:sz w:val="16"/>
        <w:szCs w:val="16"/>
        <w:rtl w:val="0"/>
      </w:rPr>
      <w:fldChar w:fldCharType="separate" w:fldLock="0"/>
    </w:r>
    <w:r>
      <w:rPr>
        <w:sz w:val="16"/>
        <w:szCs w:val="16"/>
        <w:rtl w:val="0"/>
      </w:rPr>
      <w:t>1</w:t>
    </w:r>
    <w:r>
      <w:rPr>
        <w:sz w:val="16"/>
        <w:szCs w:val="16"/>
        <w:rtl w:val="0"/>
      </w:rPr>
      <w:fldChar w:fldCharType="end" w:fldLock="0"/>
    </w:r>
  </w:p>
  <w:p>
    <w:pPr>
      <w:pStyle w:val="footer"/>
      <w:rPr>
        <w:rFonts w:ascii="Arial" w:cs="Arial" w:hAnsi="Arial" w:eastAsia="Arial"/>
        <w:sz w:val="16"/>
        <w:szCs w:val="16"/>
      </w:rPr>
    </w:pPr>
  </w:p>
  <w:p>
    <w:pPr>
      <w:pStyle w:val="footer"/>
    </w:pPr>
    <w:r>
      <w:rPr>
        <w:rFonts w:ascii="Arial" w:cs="Arial" w:hAnsi="Arial" w:eastAsia="Arial"/>
        <w:sz w:val="16"/>
        <w:szCs w:val="16"/>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num" w:pos="277"/>
        </w:tabs>
        <w:ind w:left="6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77"/>
          <w:tab w:val="num" w:pos="1077"/>
        </w:tabs>
        <w:ind w:left="14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77"/>
          <w:tab w:val="num" w:pos="1877"/>
        </w:tabs>
        <w:ind w:left="22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77"/>
          <w:tab w:val="num" w:pos="2677"/>
        </w:tabs>
        <w:ind w:left="30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277"/>
          <w:tab w:val="num" w:pos="3477"/>
        </w:tabs>
        <w:ind w:left="38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277"/>
          <w:tab w:val="num" w:pos="4277"/>
        </w:tabs>
        <w:ind w:left="46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77"/>
          <w:tab w:val="num" w:pos="5077"/>
        </w:tabs>
        <w:ind w:left="54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277"/>
          <w:tab w:val="num" w:pos="5877"/>
        </w:tabs>
        <w:ind w:left="62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77"/>
          <w:tab w:val="num" w:pos="6677"/>
        </w:tabs>
        <w:ind w:left="7037" w:hanging="6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lowerRoman"/>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Lucida Sans" w:cs="Lucida Sans" w:hAnsi="Lucida Sans" w:eastAsia="Lucida Sans"/>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Rounded MT Bold" w:cs="Arial Rounded MT Bold" w:hAnsi="Arial Rounded MT Bold" w:eastAsia="Arial Rounded MT Bold"/>
      <w:b w:val="0"/>
      <w:bCs w:val="0"/>
      <w:i w:val="0"/>
      <w:iCs w:val="0"/>
      <w:caps w:val="0"/>
      <w:smallCaps w:val="0"/>
      <w:strike w:val="0"/>
      <w:dstrike w:val="0"/>
      <w:outline w:val="0"/>
      <w:color w:val="000000"/>
      <w:spacing w:val="0"/>
      <w:kern w:val="0"/>
      <w:position w:val="0"/>
      <w:sz w:val="40"/>
      <w:szCs w:val="40"/>
      <w:u w:val="none" w:color="000000"/>
      <w:vertAlign w:val="baseline"/>
      <w:lang w:val="en-US"/>
    </w:rPr>
  </w:style>
  <w:style w:type="paragraph" w:styleId="HTML Preformatted">
    <w:name w:val="HTML Preformatted"/>
    <w:next w:val="HTML Preformatte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Calibri" w:cs="Calibri" w:hAnsi="Calibri" w:eastAsia="Calibri"/>
      <w:color w:val="0563c1"/>
      <w:u w:val="single" w:color="0563c1"/>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Symbol" w:cs="Symbol" w:hAnsi="Symbol" w:eastAsia="Symbo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Text">
    <w:name w:val="Body Text"/>
    <w:next w:val="Body Text"/>
    <w:pPr>
      <w:keepNext w:val="0"/>
      <w:keepLines w:val="0"/>
      <w:pageBreakBefore w:val="0"/>
      <w:widowControl w:val="0"/>
      <w:shd w:val="clear" w:color="auto" w:fill="auto"/>
      <w:suppressAutoHyphens w:val="0"/>
      <w:bidi w:val="0"/>
      <w:spacing w:before="0" w:after="1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Numbered">
    <w:name w:val="Numbered"/>
    <w:pPr>
      <w:numPr>
        <w:numId w:val="1"/>
      </w:numPr>
    </w:pPr>
  </w:style>
  <w:style w:type="numbering" w:styleId="Lettered">
    <w:name w:val="Lettered"/>
    <w:pPr>
      <w:numPr>
        <w:numId w:val="3"/>
      </w:numPr>
    </w:pPr>
  </w:style>
  <w:style w:type="paragraph" w:styleId="Body A A">
    <w:name w:val="Body A A"/>
    <w:next w:val="Body A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Rounded MT Bold"/>
        <a:ea typeface="Arial Rounded MT Bold"/>
        <a:cs typeface="Arial Rounded MT Bold"/>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