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pPr>
      <w:r>
        <w:rPr>
          <w:rtl w:val="0"/>
        </w:rPr>
        <w:t>Minutes for HHWNC</w:t>
      </w:r>
      <w:r>
        <w:rPr>
          <w:rtl w:val="0"/>
        </w:rPr>
        <w:t>’</w:t>
      </w:r>
      <w:r>
        <w:rPr>
          <w:rtl w:val="0"/>
        </w:rPr>
        <w:t xml:space="preserve">s PLUM Committee Meeting on </w:t>
      </w:r>
      <w:r>
        <w:rPr>
          <w:rtl w:val="0"/>
        </w:rPr>
        <w:t>January 3</w:t>
      </w:r>
      <w:r>
        <w:rPr>
          <w:rtl w:val="0"/>
        </w:rPr>
        <w:t>, 201</w:t>
      </w:r>
      <w:r>
        <w:rPr>
          <w:rtl w:val="0"/>
        </w:rPr>
        <w:t>9</w:t>
      </w:r>
    </w:p>
    <w:p>
      <w:pPr>
        <w:pStyle w:val="Body A"/>
      </w:pPr>
    </w:p>
    <w:p>
      <w:pPr>
        <w:pStyle w:val="Body A"/>
      </w:pPr>
    </w:p>
    <w:p>
      <w:pPr>
        <w:pStyle w:val="Body A"/>
      </w:pPr>
    </w:p>
    <w:p>
      <w:pPr>
        <w:pStyle w:val="Body A"/>
      </w:pPr>
    </w:p>
    <w:p>
      <w:pPr>
        <w:pStyle w:val="Body A"/>
      </w:pPr>
      <w:r>
        <w:rPr>
          <w:rtl w:val="0"/>
        </w:rPr>
        <w:t xml:space="preserve">PLUM Committee members Patty Dryden, Orrin Feldman, </w:t>
      </w:r>
      <w:r>
        <w:rPr>
          <w:rtl w:val="0"/>
        </w:rPr>
        <w:t xml:space="preserve">and </w:t>
      </w:r>
      <w:r>
        <w:rPr>
          <w:rtl w:val="0"/>
        </w:rPr>
        <w:t>Danielle Mead</w:t>
      </w:r>
      <w:r>
        <w:rPr>
          <w:rtl w:val="0"/>
        </w:rPr>
        <w:t xml:space="preserve"> were present</w:t>
      </w:r>
    </w:p>
    <w:p>
      <w:pPr>
        <w:pStyle w:val="Body A"/>
      </w:pPr>
      <w:r>
        <w:rPr>
          <w:rtl w:val="0"/>
        </w:rPr>
        <w:t>There were a</w:t>
      </w:r>
      <w:r>
        <w:rPr>
          <w:rtl w:val="0"/>
        </w:rPr>
        <w:t>n in</w:t>
      </w:r>
      <w:r>
        <w:rPr>
          <w:rtl w:val="0"/>
        </w:rPr>
        <w:t>sufficient number of committee members present to establish a quorum.</w:t>
      </w:r>
    </w:p>
    <w:p>
      <w:pPr>
        <w:pStyle w:val="Body A"/>
      </w:pPr>
    </w:p>
    <w:p>
      <w:pPr>
        <w:pStyle w:val="Body A"/>
      </w:pPr>
      <w:r>
        <w:rPr>
          <w:rtl w:val="0"/>
        </w:rPr>
        <w:t xml:space="preserve">Orrin Feldman called the meeting to order at 6:03 p.m. </w:t>
      </w:r>
    </w:p>
    <w:p>
      <w:pPr>
        <w:pStyle w:val="Body A"/>
      </w:pPr>
    </w:p>
    <w:p>
      <w:pPr>
        <w:pStyle w:val="Body A"/>
      </w:pPr>
      <w:r>
        <w:rPr>
          <w:rtl w:val="0"/>
        </w:rPr>
        <w:t>Approximately</w:t>
      </w:r>
      <w:r>
        <w:rPr>
          <w:rtl w:val="0"/>
        </w:rPr>
        <w:t xml:space="preserve"> 6 additional</w:t>
      </w:r>
      <w:r>
        <w:rPr>
          <w:rtl w:val="0"/>
        </w:rPr>
        <w:t xml:space="preserve"> stakeholders were present. </w:t>
      </w:r>
    </w:p>
    <w:p>
      <w:pPr>
        <w:pStyle w:val="Body A"/>
      </w:pPr>
    </w:p>
    <w:p>
      <w:pPr>
        <w:pStyle w:val="Body A"/>
      </w:pPr>
      <w:r>
        <w:rPr>
          <w:rtl w:val="0"/>
        </w:rPr>
        <w:t>Because there was no quorum, the meeting was informational.  No motions were made, and no votes were taken.</w:t>
      </w:r>
    </w:p>
    <w:p>
      <w:pPr>
        <w:pStyle w:val="Body A"/>
      </w:pPr>
    </w:p>
    <w:p>
      <w:pPr>
        <w:pStyle w:val="Body A"/>
      </w:pPr>
      <w:r>
        <w:rPr>
          <w:rtl w:val="0"/>
        </w:rPr>
        <w:t>Orrin provided a brief update on the Planning Department</w:t>
      </w:r>
      <w:r>
        <w:rPr>
          <w:rtl w:val="0"/>
        </w:rPr>
        <w:t>’</w:t>
      </w:r>
      <w:r>
        <w:rPr>
          <w:rtl w:val="0"/>
        </w:rPr>
        <w:t xml:space="preserve">s Proposed Processes and Procedures Ordinance, and how the proposed ordinance had not yet been scheduled for a City Council committee meeting. </w:t>
      </w:r>
    </w:p>
    <w:p>
      <w:pPr>
        <w:pStyle w:val="Body A"/>
      </w:pPr>
    </w:p>
    <w:p>
      <w:pPr>
        <w:pStyle w:val="Body A"/>
      </w:pPr>
      <w:r>
        <w:rPr>
          <w:rtl w:val="0"/>
        </w:rPr>
        <w:t>Orrin also mentioned a Mulholland Design Review Board meeting which occurred on December 19, 2018, at which several board members were concerned that their recommendations were being changed without their approval and/or input, and that the Mulholland Specific Plan required their approval(s) to do so. They also expressed concern about the lack of following up with applicants to provide greater certainty of compliance with the MDRB</w:t>
      </w:r>
      <w:r>
        <w:rPr>
          <w:rtl w:val="0"/>
        </w:rPr>
        <w:t>’</w:t>
      </w:r>
      <w:r>
        <w:rPr>
          <w:rtl w:val="0"/>
        </w:rPr>
        <w:t>s recommendations and the Planning Department</w:t>
      </w:r>
      <w:r>
        <w:rPr>
          <w:rtl w:val="0"/>
        </w:rPr>
        <w:t>’</w:t>
      </w:r>
      <w:r>
        <w:rPr>
          <w:rtl w:val="0"/>
        </w:rPr>
        <w:t xml:space="preserve">s approval letters for projects.  </w:t>
      </w:r>
    </w:p>
    <w:p>
      <w:pPr>
        <w:pStyle w:val="Body A"/>
      </w:pPr>
    </w:p>
    <w:p>
      <w:pPr>
        <w:pStyle w:val="Body A"/>
      </w:pPr>
    </w:p>
    <w:p>
      <w:pPr>
        <w:pStyle w:val="Body A"/>
      </w:pPr>
    </w:p>
    <w:p>
      <w:pPr>
        <w:pStyle w:val="Body A"/>
        <w:numPr>
          <w:ilvl w:val="0"/>
          <w:numId w:val="2"/>
        </w:numPr>
        <w:rPr>
          <w:lang w:val="en-US"/>
        </w:rPr>
      </w:pPr>
      <w:r>
        <w:rPr>
          <w:rtl w:val="0"/>
          <w:lang w:val="en-US"/>
        </w:rPr>
        <w:t xml:space="preserve"> </w:t>
      </w:r>
      <w:r>
        <w:rPr>
          <w:rtl w:val="0"/>
          <w:lang w:val="en-US"/>
        </w:rPr>
        <w:t xml:space="preserve">6801 West Hollywood Boulevard </w:t>
      </w:r>
      <w:r>
        <w:rPr>
          <w:rtl w:val="0"/>
          <w:lang w:val="en-US"/>
        </w:rPr>
        <w:t xml:space="preserve"> - is the Hollywood</w:t>
      </w:r>
      <w:r>
        <w:rPr>
          <w:rtl w:val="0"/>
          <w:lang w:val="en-US"/>
        </w:rPr>
        <w:t xml:space="preserve"> &amp; Highland Shopping Center</w:t>
      </w:r>
      <w:r>
        <w:rPr>
          <w:rtl w:val="0"/>
          <w:lang w:val="en-US"/>
        </w:rPr>
        <w:t>, which is in HHWNC</w:t>
      </w:r>
      <w:r>
        <w:rPr>
          <w:rtl w:val="0"/>
          <w:lang w:val="en-US"/>
        </w:rPr>
        <w:t>’</w:t>
      </w:r>
      <w:r>
        <w:rPr>
          <w:rtl w:val="0"/>
          <w:lang w:val="en-US"/>
        </w:rPr>
        <w:t xml:space="preserve">s Area 4 and City Council District </w:t>
      </w:r>
      <w:r>
        <w:rPr>
          <w:rtl w:val="0"/>
          <w:lang w:val="en-US"/>
        </w:rPr>
        <w:t>13</w:t>
      </w:r>
      <w:r>
        <w:rPr>
          <w:rtl w:val="0"/>
          <w:lang w:val="en-US"/>
        </w:rPr>
        <w:t xml:space="preserve">. </w:t>
      </w:r>
    </w:p>
    <w:p>
      <w:pPr>
        <w:pStyle w:val="Body A"/>
      </w:pPr>
    </w:p>
    <w:p>
      <w:pPr>
        <w:pStyle w:val="Body A"/>
      </w:pPr>
      <w:r>
        <w:rPr>
          <w:rtl w:val="0"/>
        </w:rPr>
        <w:t>Edward Tham</w:t>
      </w:r>
      <w:r>
        <w:rPr>
          <w:rtl w:val="0"/>
        </w:rPr>
        <w:t xml:space="preserve">, the </w:t>
      </w:r>
      <w:r>
        <w:rPr>
          <w:rtl w:val="0"/>
        </w:rPr>
        <w:t>new Walgreen</w:t>
      </w:r>
      <w:r>
        <w:rPr>
          <w:rtl w:val="0"/>
        </w:rPr>
        <w:t>’</w:t>
      </w:r>
      <w:r>
        <w:rPr>
          <w:rtl w:val="0"/>
        </w:rPr>
        <w:t>s drug store</w:t>
      </w:r>
      <w:r>
        <w:rPr>
          <w:rtl w:val="0"/>
        </w:rPr>
        <w:t>’</w:t>
      </w:r>
      <w:r>
        <w:rPr>
          <w:rtl w:val="0"/>
        </w:rPr>
        <w:t>s</w:t>
      </w:r>
      <w:r>
        <w:rPr>
          <w:rtl w:val="0"/>
        </w:rPr>
        <w:t xml:space="preserve"> general manager, and </w:t>
      </w:r>
      <w:r>
        <w:rPr>
          <w:rtl w:val="0"/>
        </w:rPr>
        <w:t>Jenifer Oden</w:t>
      </w:r>
      <w:r>
        <w:rPr>
          <w:rtl w:val="0"/>
        </w:rPr>
        <w:t xml:space="preserve">, </w:t>
      </w:r>
      <w:r>
        <w:rPr>
          <w:rtl w:val="0"/>
        </w:rPr>
        <w:t>Walgreen</w:t>
      </w:r>
      <w:r>
        <w:rPr>
          <w:rtl w:val="0"/>
        </w:rPr>
        <w:t>’</w:t>
      </w:r>
      <w:r>
        <w:rPr>
          <w:rtl w:val="0"/>
        </w:rPr>
        <w:t>s attorney/</w:t>
      </w:r>
      <w:r>
        <w:rPr>
          <w:rtl w:val="0"/>
        </w:rPr>
        <w:t xml:space="preserve">representative, lead the presentation on behalf of </w:t>
      </w:r>
      <w:r>
        <w:rPr>
          <w:rtl w:val="0"/>
        </w:rPr>
        <w:t>Walgreen</w:t>
      </w:r>
      <w:r>
        <w:rPr>
          <w:rtl w:val="0"/>
        </w:rPr>
        <w:t>’</w:t>
      </w:r>
      <w:r>
        <w:rPr>
          <w:rtl w:val="0"/>
        </w:rPr>
        <w:t xml:space="preserve">s application for a conditional use permit to sell a full line of alcoholic beverages for off-site consumption. The proposed hours of operation for the store will be from 7 a.m. to 2 a.m. daily, but they explained that the alcohol sales would be from 9 a.m. to midnight daily. </w:t>
      </w:r>
    </w:p>
    <w:p>
      <w:pPr>
        <w:pStyle w:val="Body A"/>
      </w:pPr>
    </w:p>
    <w:p>
      <w:pPr>
        <w:pStyle w:val="Body A"/>
      </w:pPr>
      <w:r>
        <w:rPr>
          <w:rtl w:val="0"/>
        </w:rPr>
        <w:t>T</w:t>
      </w:r>
      <w:r>
        <w:rPr>
          <w:rtl w:val="0"/>
        </w:rPr>
        <w:t xml:space="preserve">hey explained </w:t>
      </w:r>
      <w:r>
        <w:rPr>
          <w:rtl w:val="0"/>
        </w:rPr>
        <w:t>that LAPD had filed a letter of non-objection to their application at the City</w:t>
      </w:r>
      <w:r>
        <w:rPr>
          <w:rtl w:val="0"/>
        </w:rPr>
        <w:t>’</w:t>
      </w:r>
      <w:r>
        <w:rPr>
          <w:rtl w:val="0"/>
        </w:rPr>
        <w:t xml:space="preserve">s Planning Department. </w:t>
      </w:r>
    </w:p>
    <w:p>
      <w:pPr>
        <w:pStyle w:val="Body A"/>
      </w:pPr>
    </w:p>
    <w:p>
      <w:pPr>
        <w:pStyle w:val="Body A"/>
      </w:pPr>
      <w:r>
        <w:rPr>
          <w:rtl w:val="0"/>
        </w:rPr>
        <w:t>In response to a question, they also explained that no single serving items would be sold.</w:t>
      </w:r>
    </w:p>
    <w:p>
      <w:pPr>
        <w:pStyle w:val="Body A"/>
      </w:pPr>
    </w:p>
    <w:p>
      <w:pPr>
        <w:pStyle w:val="Body A"/>
      </w:pPr>
      <w:r>
        <w:rPr>
          <w:rtl w:val="0"/>
        </w:rPr>
        <w:t>They agreed to return at a subsequent committee meeting.</w:t>
      </w:r>
    </w:p>
    <w:p>
      <w:pPr>
        <w:pStyle w:val="Body A"/>
      </w:pPr>
    </w:p>
    <w:p>
      <w:pPr>
        <w:pStyle w:val="Body A"/>
      </w:pPr>
    </w:p>
    <w:p>
      <w:pPr>
        <w:pStyle w:val="Body A"/>
        <w:numPr>
          <w:ilvl w:val="0"/>
          <w:numId w:val="2"/>
        </w:numPr>
        <w:rPr>
          <w:lang w:val="en-US"/>
        </w:rPr>
      </w:pPr>
      <w:r>
        <w:rPr>
          <w:rtl w:val="0"/>
          <w:lang w:val="en-US"/>
        </w:rPr>
        <w:t>Hollywood Community Plan Update and DEIR</w:t>
      </w:r>
      <w:r>
        <w:rPr>
          <w:rtl w:val="0"/>
          <w:lang w:val="en-US"/>
        </w:rPr>
        <w:t xml:space="preserve"> </w:t>
      </w:r>
    </w:p>
    <w:p>
      <w:pPr>
        <w:pStyle w:val="Body A"/>
      </w:pPr>
    </w:p>
    <w:p>
      <w:pPr>
        <w:pStyle w:val="Body A"/>
      </w:pPr>
      <w:r>
        <w:rPr>
          <w:rtl w:val="0"/>
        </w:rPr>
        <w:t xml:space="preserve">The committee members and other stakeholders present had a roundtable discussion of their concerns with regard to the community plan and the draft environmental impact report. </w:t>
      </w:r>
    </w:p>
    <w:p>
      <w:pPr>
        <w:pStyle w:val="Body A"/>
      </w:pPr>
    </w:p>
    <w:p>
      <w:pPr>
        <w:pStyle w:val="Body A"/>
      </w:pPr>
      <w:r>
        <w:rPr>
          <w:rtl w:val="0"/>
        </w:rPr>
        <w:t>Emma Howard, CD4</w:t>
      </w:r>
      <w:r>
        <w:rPr>
          <w:rtl w:val="0"/>
        </w:rPr>
        <w:t>’</w:t>
      </w:r>
      <w:r>
        <w:rPr>
          <w:rtl w:val="0"/>
        </w:rPr>
        <w:t>s Senior Planning Deputy, joined the discussion after it was underway. In response to questions about density along transit oriented corridors (TOCs), Emma volunteered to work with HHWNC, CD 13 and the Planning Department to formulate Hollywood specific alternatives, which could be less impactful by providing for lower building heights and FARs on proposed projects in Hollywood</w:t>
      </w:r>
      <w:r>
        <w:rPr>
          <w:rtl w:val="0"/>
        </w:rPr>
        <w:t>’</w:t>
      </w:r>
      <w:r>
        <w:rPr>
          <w:rtl w:val="0"/>
        </w:rPr>
        <w:t xml:space="preserve">s TOCs than would otherwise be required. </w:t>
      </w:r>
    </w:p>
    <w:p>
      <w:pPr>
        <w:pStyle w:val="Body A"/>
      </w:pPr>
    </w:p>
    <w:p>
      <w:pPr>
        <w:pStyle w:val="Body A"/>
      </w:pPr>
    </w:p>
    <w:p>
      <w:pPr>
        <w:pStyle w:val="Body A"/>
      </w:pPr>
      <w:r>
        <w:rPr>
          <w:rtl w:val="0"/>
        </w:rPr>
        <w:t>3.  Public Comments on non-agendized items.</w:t>
      </w:r>
    </w:p>
    <w:p>
      <w:pPr>
        <w:pStyle w:val="Body A"/>
      </w:pPr>
    </w:p>
    <w:p>
      <w:pPr>
        <w:pStyle w:val="Body A"/>
      </w:pPr>
      <w:r>
        <w:rPr>
          <w:rtl w:val="0"/>
        </w:rPr>
        <w:t xml:space="preserve">There were no public comments on non-agendized items. </w:t>
      </w:r>
    </w:p>
    <w:p>
      <w:pPr>
        <w:pStyle w:val="Body A"/>
      </w:pPr>
    </w:p>
    <w:p>
      <w:pPr>
        <w:pStyle w:val="Body A"/>
      </w:pPr>
    </w:p>
    <w:p>
      <w:pPr>
        <w:pStyle w:val="Body A"/>
      </w:pPr>
    </w:p>
    <w:p>
      <w:pPr>
        <w:pStyle w:val="Body A"/>
      </w:pPr>
      <w:r>
        <w:rPr>
          <w:rtl w:val="0"/>
        </w:rPr>
        <w:t>The meeting was adjourned at 7:5</w:t>
      </w:r>
      <w:r>
        <w:rPr>
          <w:rtl w:val="0"/>
        </w:rPr>
        <w:t>7</w:t>
      </w:r>
      <w:r>
        <w:rPr>
          <w:rtl w:val="0"/>
        </w:rPr>
        <w:t xml:space="preserve"> p.m.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