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FD3" w:rsidRDefault="00904F70">
      <w:pPr>
        <w:pStyle w:val="BodyA"/>
      </w:pPr>
      <w:bookmarkStart w:id="0" w:name="_GoBack"/>
      <w:bookmarkEnd w:id="0"/>
      <w:r>
        <w:t>Minutes for HHWNC’s PLUM Committee Meeting on May 2, 2019</w:t>
      </w:r>
    </w:p>
    <w:p w:rsidR="00224FD3" w:rsidRDefault="00224FD3">
      <w:pPr>
        <w:pStyle w:val="BodyA"/>
      </w:pPr>
    </w:p>
    <w:p w:rsidR="00224FD3" w:rsidRDefault="00224FD3">
      <w:pPr>
        <w:pStyle w:val="BodyA"/>
      </w:pPr>
    </w:p>
    <w:p w:rsidR="00224FD3" w:rsidRDefault="00224FD3">
      <w:pPr>
        <w:pStyle w:val="BodyA"/>
      </w:pPr>
    </w:p>
    <w:p w:rsidR="00224FD3" w:rsidRDefault="00224FD3">
      <w:pPr>
        <w:pStyle w:val="BodyA"/>
      </w:pPr>
    </w:p>
    <w:p w:rsidR="00224FD3" w:rsidRDefault="00904F70">
      <w:pPr>
        <w:pStyle w:val="BodyA"/>
      </w:pPr>
      <w:r>
        <w:t xml:space="preserve">PLUM Committee members Orrin Feldman, Oren Katz, and Barbara </w:t>
      </w:r>
      <w:proofErr w:type="spellStart"/>
      <w:r>
        <w:t>Witkin</w:t>
      </w:r>
      <w:proofErr w:type="spellEnd"/>
      <w:r>
        <w:t xml:space="preserve"> were present.  A sufficient number of committee members were present to establish a quorum.</w:t>
      </w:r>
    </w:p>
    <w:p w:rsidR="00224FD3" w:rsidRDefault="00224FD3">
      <w:pPr>
        <w:pStyle w:val="BodyA"/>
      </w:pPr>
    </w:p>
    <w:p w:rsidR="00224FD3" w:rsidRDefault="00904F70">
      <w:pPr>
        <w:pStyle w:val="BodyA"/>
      </w:pPr>
      <w:r>
        <w:t xml:space="preserve">Mary </w:t>
      </w:r>
      <w:proofErr w:type="spellStart"/>
      <w:r>
        <w:t>Yarber</w:t>
      </w:r>
      <w:proofErr w:type="spellEnd"/>
      <w:r>
        <w:t>, HHWNC’</w:t>
      </w:r>
      <w:r>
        <w:t xml:space="preserve">s Area 6 chair, was present to participate and vote </w:t>
      </w:r>
      <w:proofErr w:type="gramStart"/>
      <w:r>
        <w:t>with regard to</w:t>
      </w:r>
      <w:proofErr w:type="gramEnd"/>
      <w:r>
        <w:t xml:space="preserve"> the agenda item concerning 2070 Nichols Canyon Road. </w:t>
      </w:r>
    </w:p>
    <w:p w:rsidR="00224FD3" w:rsidRDefault="00224FD3">
      <w:pPr>
        <w:pStyle w:val="BodyA"/>
      </w:pPr>
    </w:p>
    <w:p w:rsidR="00224FD3" w:rsidRDefault="00904F70">
      <w:pPr>
        <w:pStyle w:val="BodyA"/>
      </w:pPr>
      <w:r>
        <w:t xml:space="preserve">Lincoln Williamson, HHWNC’s Area 7 chair, was present to participate and vote </w:t>
      </w:r>
      <w:proofErr w:type="gramStart"/>
      <w:r>
        <w:t>with regard to</w:t>
      </w:r>
      <w:proofErr w:type="gramEnd"/>
      <w:r>
        <w:t xml:space="preserve"> the agenda item concerning the proposed S</w:t>
      </w:r>
      <w:r>
        <w:t>tarbucks store at 7915 West Sunset Boulevard.</w:t>
      </w:r>
    </w:p>
    <w:p w:rsidR="00224FD3" w:rsidRDefault="00224FD3">
      <w:pPr>
        <w:pStyle w:val="BodyA"/>
      </w:pPr>
    </w:p>
    <w:p w:rsidR="00224FD3" w:rsidRDefault="00904F70">
      <w:pPr>
        <w:pStyle w:val="BodyA"/>
      </w:pPr>
      <w:r>
        <w:t xml:space="preserve">Orrin Feldman called the meeting to order at 6:03 p.m. </w:t>
      </w:r>
    </w:p>
    <w:p w:rsidR="00224FD3" w:rsidRDefault="00224FD3">
      <w:pPr>
        <w:pStyle w:val="BodyA"/>
      </w:pPr>
    </w:p>
    <w:p w:rsidR="00224FD3" w:rsidRDefault="00904F70">
      <w:pPr>
        <w:pStyle w:val="BodyA"/>
      </w:pPr>
      <w:r>
        <w:t xml:space="preserve">Approximately 35 additional stakeholders were present. </w:t>
      </w:r>
    </w:p>
    <w:p w:rsidR="00224FD3" w:rsidRDefault="00224FD3">
      <w:pPr>
        <w:pStyle w:val="BodyA"/>
      </w:pPr>
    </w:p>
    <w:p w:rsidR="00224FD3" w:rsidRDefault="00904F70">
      <w:pPr>
        <w:pStyle w:val="BodyA"/>
      </w:pPr>
      <w:r>
        <w:t>The draft minutes of the committee’s prior meeting held on April 4, 2019, were discussed. A mot</w:t>
      </w:r>
      <w:r>
        <w:t xml:space="preserve">ion to approve the draft meeting minutes was approved by a vote of 3 to 0. </w:t>
      </w:r>
    </w:p>
    <w:p w:rsidR="00224FD3" w:rsidRDefault="00224FD3">
      <w:pPr>
        <w:pStyle w:val="BodyA"/>
      </w:pPr>
    </w:p>
    <w:p w:rsidR="00224FD3" w:rsidRDefault="00224FD3">
      <w:pPr>
        <w:pStyle w:val="BodyA"/>
      </w:pPr>
    </w:p>
    <w:p w:rsidR="00224FD3" w:rsidRDefault="00904F70">
      <w:pPr>
        <w:pStyle w:val="BodyA"/>
        <w:numPr>
          <w:ilvl w:val="0"/>
          <w:numId w:val="2"/>
        </w:numPr>
      </w:pPr>
      <w:r>
        <w:t xml:space="preserve">7915 West Sunset </w:t>
      </w:r>
      <w:proofErr w:type="gramStart"/>
      <w:r>
        <w:t>Boulevard  -</w:t>
      </w:r>
      <w:proofErr w:type="gramEnd"/>
      <w:r>
        <w:t xml:space="preserve"> is the site of a small mixed use retail and office building.</w:t>
      </w:r>
    </w:p>
    <w:p w:rsidR="00224FD3" w:rsidRDefault="00224FD3">
      <w:pPr>
        <w:pStyle w:val="BodyA"/>
      </w:pPr>
    </w:p>
    <w:p w:rsidR="00224FD3" w:rsidRDefault="00904F70">
      <w:pPr>
        <w:pStyle w:val="BodyA"/>
      </w:pPr>
      <w:r>
        <w:t>A Coffee Bean &amp; Tea Leaf store has been a ground floor tenant for many years. The stor</w:t>
      </w:r>
      <w:r>
        <w:t xml:space="preserve">e has been operating from 5 a.m. to 11 p.m. daily. </w:t>
      </w:r>
    </w:p>
    <w:p w:rsidR="00224FD3" w:rsidRDefault="00224FD3">
      <w:pPr>
        <w:pStyle w:val="BodyA"/>
      </w:pPr>
    </w:p>
    <w:p w:rsidR="00224FD3" w:rsidRDefault="00904F70">
      <w:pPr>
        <w:pStyle w:val="BodyA"/>
      </w:pPr>
      <w:r>
        <w:t xml:space="preserve">Matthew Clemente, a site development coordinator for </w:t>
      </w:r>
      <w:proofErr w:type="spellStart"/>
      <w:r>
        <w:t>GreenbergFarrow</w:t>
      </w:r>
      <w:proofErr w:type="spellEnd"/>
      <w:r>
        <w:t>, represented Starbucks, which has filed an application with the City’s Planning Department in connection with Starbucks upcoming repla</w:t>
      </w:r>
      <w:r>
        <w:t xml:space="preserve">cement of the Coffee Bean &amp; Tea Leaf store on the site. </w:t>
      </w:r>
    </w:p>
    <w:p w:rsidR="00224FD3" w:rsidRDefault="00224FD3">
      <w:pPr>
        <w:pStyle w:val="BodyA"/>
      </w:pPr>
    </w:p>
    <w:p w:rsidR="00224FD3" w:rsidRDefault="00904F70">
      <w:pPr>
        <w:pStyle w:val="BodyA"/>
      </w:pPr>
      <w:r>
        <w:t xml:space="preserve">Starbucks initially filed an application proposing to operate the store from 5 a.m. to 12 </w:t>
      </w:r>
      <w:proofErr w:type="gramStart"/>
      <w:r>
        <w:t>midnight  daily</w:t>
      </w:r>
      <w:proofErr w:type="gramEnd"/>
      <w:r>
        <w:t>.  Mr. Clemente told the committee that Starbucks will revise its application to propose clos</w:t>
      </w:r>
      <w:r>
        <w:t xml:space="preserve">ing the store at 11 p.m. daily. </w:t>
      </w:r>
    </w:p>
    <w:p w:rsidR="00224FD3" w:rsidRDefault="00224FD3">
      <w:pPr>
        <w:pStyle w:val="BodyA"/>
      </w:pPr>
    </w:p>
    <w:p w:rsidR="00224FD3" w:rsidRDefault="00904F70">
      <w:pPr>
        <w:pStyle w:val="BodyA"/>
      </w:pPr>
      <w:r>
        <w:t>Following a discussion about the City’s commercial corner rules and how the Coffee Bean store had been opening earlier than the commercial corner rules would allow for approximately twenty (20) years, the committee voted u</w:t>
      </w:r>
      <w:r>
        <w:t>nanimously (4 to 0</w:t>
      </w:r>
      <w:proofErr w:type="gramStart"/>
      <w:r>
        <w:t>)  to</w:t>
      </w:r>
      <w:proofErr w:type="gramEnd"/>
      <w:r>
        <w:t xml:space="preserve"> recommend that the HWHNC adopt the following motion:</w:t>
      </w:r>
    </w:p>
    <w:p w:rsidR="00224FD3" w:rsidRDefault="00224FD3">
      <w:pPr>
        <w:pStyle w:val="BodyA"/>
      </w:pPr>
    </w:p>
    <w:p w:rsidR="00224FD3" w:rsidRDefault="00904F70">
      <w:pPr>
        <w:pStyle w:val="BodyA"/>
      </w:pPr>
      <w:r>
        <w:t xml:space="preserve">Motion:  HHWNC supports Starbuck’s application to operate the store at 7915 West Sunset Boulevard with operating hours form 5 a.m. to 11 p.m. daily. </w:t>
      </w:r>
    </w:p>
    <w:p w:rsidR="00224FD3" w:rsidRDefault="00224FD3">
      <w:pPr>
        <w:pStyle w:val="BodyA"/>
      </w:pPr>
    </w:p>
    <w:p w:rsidR="00224FD3" w:rsidRDefault="00224FD3">
      <w:pPr>
        <w:pStyle w:val="BodyA"/>
      </w:pPr>
    </w:p>
    <w:p w:rsidR="00224FD3" w:rsidRDefault="00224FD3">
      <w:pPr>
        <w:pStyle w:val="BodyA"/>
      </w:pPr>
    </w:p>
    <w:p w:rsidR="00224FD3" w:rsidRDefault="00904F70">
      <w:pPr>
        <w:pStyle w:val="BodyA"/>
      </w:pPr>
      <w:r>
        <w:t>2.  Russell Carleton’s “</w:t>
      </w:r>
      <w:r>
        <w:t>Blue Moon Trilogy” mural in the Odin Underpass, which is in HHWNC’s Area 3 and City Council District 4.</w:t>
      </w:r>
    </w:p>
    <w:p w:rsidR="00224FD3" w:rsidRDefault="00224FD3">
      <w:pPr>
        <w:pStyle w:val="BodyA"/>
      </w:pPr>
    </w:p>
    <w:p w:rsidR="00224FD3" w:rsidRDefault="00904F70">
      <w:pPr>
        <w:pStyle w:val="BodyA"/>
      </w:pPr>
      <w:r>
        <w:t xml:space="preserve">Scott Haskins is the Fine Arts Conservation Laboratories conservator who restored the late Russell Carleton’s “Blue Moon Trilogy” mural.  </w:t>
      </w:r>
    </w:p>
    <w:p w:rsidR="00224FD3" w:rsidRDefault="00224FD3">
      <w:pPr>
        <w:pStyle w:val="BodyA"/>
      </w:pPr>
    </w:p>
    <w:p w:rsidR="00224FD3" w:rsidRDefault="00904F70">
      <w:pPr>
        <w:pStyle w:val="BodyA"/>
      </w:pPr>
      <w:r>
        <w:lastRenderedPageBreak/>
        <w:t>Mr. Haskins</w:t>
      </w:r>
      <w:r>
        <w:t xml:space="preserve"> gave a presentation about the mural’s history, the mural’s condition when he came on to the project, how he and his team restored the visible part of the mural, and how additional funds would need to be raised to pay for restoring the remainder of the mur</w:t>
      </w:r>
      <w:r>
        <w:t xml:space="preserve">al, ———which is still under material which Caltrans or the City installed over the mural (seemingly many years ago). </w:t>
      </w:r>
    </w:p>
    <w:p w:rsidR="00224FD3" w:rsidRDefault="00224FD3">
      <w:pPr>
        <w:pStyle w:val="BodyA"/>
      </w:pPr>
    </w:p>
    <w:p w:rsidR="00224FD3" w:rsidRDefault="00224FD3">
      <w:pPr>
        <w:pStyle w:val="BodyA"/>
      </w:pPr>
    </w:p>
    <w:p w:rsidR="00224FD3" w:rsidRDefault="00224FD3">
      <w:pPr>
        <w:pStyle w:val="BodyA"/>
      </w:pPr>
    </w:p>
    <w:p w:rsidR="00224FD3" w:rsidRDefault="00224FD3">
      <w:pPr>
        <w:pStyle w:val="BodyA"/>
      </w:pPr>
    </w:p>
    <w:p w:rsidR="00224FD3" w:rsidRDefault="00904F70">
      <w:pPr>
        <w:pStyle w:val="BodyA"/>
      </w:pPr>
      <w:r>
        <w:t xml:space="preserve">3.   2070 Nichols Canyon Road - is an approximately </w:t>
      </w:r>
      <w:proofErr w:type="gramStart"/>
      <w:r>
        <w:t>2 acre</w:t>
      </w:r>
      <w:proofErr w:type="gramEnd"/>
      <w:r>
        <w:t xml:space="preserve"> vacant lot in HHWNC’s Area 6 and City Council District 4.  </w:t>
      </w:r>
    </w:p>
    <w:p w:rsidR="00224FD3" w:rsidRDefault="00224FD3">
      <w:pPr>
        <w:pStyle w:val="BodyA"/>
      </w:pPr>
    </w:p>
    <w:p w:rsidR="00224FD3" w:rsidRDefault="00904F70">
      <w:pPr>
        <w:pStyle w:val="BodyA"/>
      </w:pPr>
      <w:r>
        <w:t xml:space="preserve">Justin </w:t>
      </w:r>
      <w:proofErr w:type="spellStart"/>
      <w:r>
        <w:t>Klentne</w:t>
      </w:r>
      <w:r>
        <w:t>r</w:t>
      </w:r>
      <w:proofErr w:type="spellEnd"/>
      <w:r>
        <w:t xml:space="preserve">, who does business as Western Built Construction, has an application pending and being processed with the City’s </w:t>
      </w:r>
      <w:proofErr w:type="gramStart"/>
      <w:r>
        <w:t>Planning  and</w:t>
      </w:r>
      <w:proofErr w:type="gramEnd"/>
      <w:r>
        <w:t xml:space="preserve"> LADBS departments for a large compound on the site. Mr. </w:t>
      </w:r>
      <w:proofErr w:type="spellStart"/>
      <w:r>
        <w:t>Klentner</w:t>
      </w:r>
      <w:proofErr w:type="spellEnd"/>
      <w:r>
        <w:t xml:space="preserve"> is claiming that (</w:t>
      </w:r>
      <w:proofErr w:type="spellStart"/>
      <w:r>
        <w:t>i</w:t>
      </w:r>
      <w:proofErr w:type="spellEnd"/>
      <w:r>
        <w:t>) the proposed project is “by right”, and (</w:t>
      </w:r>
      <w:r>
        <w:t xml:space="preserve">ii) that the proposed project is exempt from review under the California Environmental Quality Act (CEQA) as a </w:t>
      </w:r>
      <w:proofErr w:type="gramStart"/>
      <w:r>
        <w:t>single family</w:t>
      </w:r>
      <w:proofErr w:type="gramEnd"/>
      <w:r>
        <w:t xml:space="preserve"> house. </w:t>
      </w:r>
    </w:p>
    <w:p w:rsidR="00224FD3" w:rsidRDefault="00224FD3">
      <w:pPr>
        <w:pStyle w:val="BodyA"/>
      </w:pPr>
    </w:p>
    <w:p w:rsidR="00224FD3" w:rsidRDefault="00904F70">
      <w:pPr>
        <w:pStyle w:val="BodyA"/>
      </w:pPr>
      <w:r>
        <w:t xml:space="preserve">Orrin explained that Mr. </w:t>
      </w:r>
      <w:proofErr w:type="spellStart"/>
      <w:r>
        <w:t>Klentner</w:t>
      </w:r>
      <w:proofErr w:type="spellEnd"/>
      <w:r>
        <w:t xml:space="preserve"> was invited to participate in, or send a representative to, the committee’s meeting. Nei</w:t>
      </w:r>
      <w:r>
        <w:t xml:space="preserve">ther Mr. </w:t>
      </w:r>
      <w:proofErr w:type="spellStart"/>
      <w:r>
        <w:t>Klentner</w:t>
      </w:r>
      <w:proofErr w:type="spellEnd"/>
      <w:r>
        <w:t xml:space="preserve"> nor any representative was present. </w:t>
      </w:r>
    </w:p>
    <w:p w:rsidR="00224FD3" w:rsidRDefault="00224FD3">
      <w:pPr>
        <w:pStyle w:val="BodyA"/>
      </w:pPr>
    </w:p>
    <w:p w:rsidR="00224FD3" w:rsidRDefault="00904F70">
      <w:pPr>
        <w:pStyle w:val="BodyA"/>
      </w:pPr>
      <w:r>
        <w:t>Robert Silverstein, Esq., who represents a neighbor living across Nichols Canyon Road from the site, made a presentation of the proposed project.  Mr. Silverstein explained that the proposed project i</w:t>
      </w:r>
      <w:r>
        <w:t xml:space="preserve">ncludes building a driveway of 200 to 300 feet in length, which would be upslope and largely parallel to Nichols Canyon Road, numerous retaining walls, and several buildings and motor courts. </w:t>
      </w:r>
    </w:p>
    <w:p w:rsidR="00224FD3" w:rsidRDefault="00224FD3">
      <w:pPr>
        <w:pStyle w:val="BodyA"/>
      </w:pPr>
    </w:p>
    <w:p w:rsidR="00224FD3" w:rsidRDefault="00904F70">
      <w:pPr>
        <w:pStyle w:val="BodyA"/>
      </w:pPr>
      <w:r>
        <w:t xml:space="preserve">Mr. Silverstein’s position is that CEQA requires the proposed </w:t>
      </w:r>
      <w:r>
        <w:t xml:space="preserve">project to be reviewed publicly after the applicant prepares an environmental analysis of the proposed project’s likely impacts and suggests possible mitigation measures for those impacts.  </w:t>
      </w:r>
    </w:p>
    <w:p w:rsidR="00224FD3" w:rsidRDefault="00224FD3">
      <w:pPr>
        <w:pStyle w:val="BodyA"/>
      </w:pPr>
    </w:p>
    <w:p w:rsidR="00224FD3" w:rsidRDefault="00904F70">
      <w:pPr>
        <w:pStyle w:val="BodyA"/>
      </w:pPr>
      <w:r>
        <w:t>Justine Schmidt described a petition, which had been signed by a</w:t>
      </w:r>
      <w:r>
        <w:t xml:space="preserve">lmost 300 residents, to ask the City to determine that the proposed project would be subject to CEQA analysis and review. </w:t>
      </w:r>
    </w:p>
    <w:p w:rsidR="00224FD3" w:rsidRDefault="00224FD3">
      <w:pPr>
        <w:pStyle w:val="BodyA"/>
      </w:pPr>
    </w:p>
    <w:p w:rsidR="00224FD3" w:rsidRDefault="00904F70">
      <w:pPr>
        <w:pStyle w:val="BodyA"/>
      </w:pPr>
      <w:r>
        <w:t xml:space="preserve">Julie </w:t>
      </w:r>
      <w:proofErr w:type="spellStart"/>
      <w:r>
        <w:t>Kremkus</w:t>
      </w:r>
      <w:proofErr w:type="spellEnd"/>
      <w:r>
        <w:t xml:space="preserve">, Stacy </w:t>
      </w:r>
      <w:proofErr w:type="spellStart"/>
      <w:r>
        <w:t>Sillens</w:t>
      </w:r>
      <w:proofErr w:type="spellEnd"/>
      <w:r>
        <w:t xml:space="preserve"> and several other Nichols Canyon residents voiced similar concerns.  </w:t>
      </w:r>
    </w:p>
    <w:p w:rsidR="00224FD3" w:rsidRDefault="00224FD3">
      <w:pPr>
        <w:pStyle w:val="BodyA"/>
      </w:pPr>
    </w:p>
    <w:p w:rsidR="00224FD3" w:rsidRDefault="00904F70">
      <w:pPr>
        <w:pStyle w:val="BodyA"/>
      </w:pPr>
      <w:r>
        <w:t>Following the discussion, the co</w:t>
      </w:r>
      <w:r>
        <w:t>mmittee voted unanimously (4 to 0) to recommend that the HHWNC Board adopt the following resolution:</w:t>
      </w:r>
    </w:p>
    <w:p w:rsidR="00224FD3" w:rsidRDefault="00224FD3">
      <w:pPr>
        <w:pStyle w:val="BodyA"/>
      </w:pPr>
    </w:p>
    <w:p w:rsidR="00224FD3" w:rsidRDefault="00904F70">
      <w:pPr>
        <w:pStyle w:val="BodyA"/>
      </w:pPr>
      <w:r>
        <w:t xml:space="preserve">Motion:  HHWNC recommends to Mayor </w:t>
      </w:r>
      <w:proofErr w:type="spellStart"/>
      <w:r>
        <w:t>Garcetti</w:t>
      </w:r>
      <w:proofErr w:type="spellEnd"/>
      <w:r>
        <w:t xml:space="preserve">, Council Member Ryu, Vince </w:t>
      </w:r>
      <w:proofErr w:type="spellStart"/>
      <w:r>
        <w:t>Bertoni</w:t>
      </w:r>
      <w:proofErr w:type="spellEnd"/>
      <w:r>
        <w:t>, the City’s Planning Director, and the LA Department of Building and Safety</w:t>
      </w:r>
      <w:r>
        <w:t xml:space="preserve"> Commissioners, that they should determine that the application should not be exempt from review under CA CEQA, and that the City should order the applicant to prepare a draft environmental impact report (EIR) on the proposed project.</w:t>
      </w:r>
    </w:p>
    <w:p w:rsidR="00224FD3" w:rsidRDefault="00224FD3">
      <w:pPr>
        <w:pStyle w:val="BodyA"/>
      </w:pPr>
    </w:p>
    <w:p w:rsidR="00224FD3" w:rsidRDefault="00904F70">
      <w:pPr>
        <w:pStyle w:val="BodyA"/>
      </w:pPr>
      <w:r>
        <w:t>HHWNC further recomm</w:t>
      </w:r>
      <w:r>
        <w:t>ends that, even if the City were to determine that the proposed project were to be “by right” and a single family house, that the City should order the applicant to prepare a draft EIR on the proposed project because (</w:t>
      </w:r>
      <w:proofErr w:type="spellStart"/>
      <w:r>
        <w:t>i</w:t>
      </w:r>
      <w:proofErr w:type="spellEnd"/>
      <w:r>
        <w:t>) the proposed project’s site is loca</w:t>
      </w:r>
      <w:r>
        <w:t xml:space="preserve">ted adjacent to state parkland, which is The Mountains Recreation and Conservation Authority’s </w:t>
      </w:r>
      <w:proofErr w:type="spellStart"/>
      <w:r>
        <w:t>Trebek</w:t>
      </w:r>
      <w:proofErr w:type="spellEnd"/>
      <w:r>
        <w:t xml:space="preserve"> </w:t>
      </w:r>
      <w:r>
        <w:lastRenderedPageBreak/>
        <w:t>Tract and near to a year round stream, and (ii) the proposed project is likely to have significant environmental impacts, which the applicant should be re</w:t>
      </w:r>
      <w:r>
        <w:t xml:space="preserve">quired to mitigate. </w:t>
      </w:r>
    </w:p>
    <w:p w:rsidR="00224FD3" w:rsidRDefault="00224FD3">
      <w:pPr>
        <w:pStyle w:val="BodyA"/>
      </w:pPr>
    </w:p>
    <w:p w:rsidR="00224FD3" w:rsidRDefault="00224FD3">
      <w:pPr>
        <w:pStyle w:val="BodyA"/>
      </w:pPr>
    </w:p>
    <w:p w:rsidR="00224FD3" w:rsidRDefault="00224FD3">
      <w:pPr>
        <w:pStyle w:val="BodyA"/>
      </w:pPr>
    </w:p>
    <w:p w:rsidR="00224FD3" w:rsidRDefault="00904F70">
      <w:pPr>
        <w:pStyle w:val="BodyA"/>
      </w:pPr>
      <w:r>
        <w:t xml:space="preserve">4.  State Senate Bill 58 </w:t>
      </w:r>
    </w:p>
    <w:p w:rsidR="00224FD3" w:rsidRDefault="00224FD3">
      <w:pPr>
        <w:pStyle w:val="BodyA"/>
      </w:pPr>
    </w:p>
    <w:p w:rsidR="00224FD3" w:rsidRDefault="00904F70">
      <w:pPr>
        <w:pStyle w:val="BodyA"/>
      </w:pPr>
      <w:r>
        <w:t xml:space="preserve">Gilbert </w:t>
      </w:r>
      <w:proofErr w:type="spellStart"/>
      <w:r>
        <w:t>Morra</w:t>
      </w:r>
      <w:proofErr w:type="spellEnd"/>
      <w:r>
        <w:t xml:space="preserve"> is a prevention coordinator at Behavioral Health Services at the Hollywood Family Recovery Center.</w:t>
      </w:r>
    </w:p>
    <w:p w:rsidR="00224FD3" w:rsidRDefault="00224FD3">
      <w:pPr>
        <w:pStyle w:val="BodyA"/>
      </w:pPr>
    </w:p>
    <w:p w:rsidR="00224FD3" w:rsidRDefault="00904F70">
      <w:pPr>
        <w:pStyle w:val="BodyA"/>
      </w:pPr>
      <w:r>
        <w:t xml:space="preserve">Mr. </w:t>
      </w:r>
      <w:proofErr w:type="spellStart"/>
      <w:r>
        <w:t>Morra</w:t>
      </w:r>
      <w:proofErr w:type="spellEnd"/>
      <w:r>
        <w:t xml:space="preserve"> explained that SB 58 would authorize dome of California’s cities to extend the ti</w:t>
      </w:r>
      <w:r>
        <w:t xml:space="preserve">me for alcohol sales from 2 a.m. to 4 a.m. for restaurants and clubs, but not for liquor stores. </w:t>
      </w:r>
    </w:p>
    <w:p w:rsidR="00224FD3" w:rsidRDefault="00224FD3">
      <w:pPr>
        <w:pStyle w:val="BodyA"/>
      </w:pPr>
    </w:p>
    <w:p w:rsidR="00224FD3" w:rsidRDefault="00904F70">
      <w:pPr>
        <w:pStyle w:val="BodyA"/>
      </w:pPr>
      <w:r>
        <w:t xml:space="preserve">Mr. </w:t>
      </w:r>
      <w:proofErr w:type="spellStart"/>
      <w:r>
        <w:t>Morra</w:t>
      </w:r>
      <w:proofErr w:type="spellEnd"/>
      <w:r>
        <w:t xml:space="preserve"> asked the committee to recommend that HWHNC’s Board should support City Council Member Paul </w:t>
      </w:r>
      <w:proofErr w:type="spellStart"/>
      <w:r>
        <w:t>Koretz’s</w:t>
      </w:r>
      <w:proofErr w:type="spellEnd"/>
      <w:r>
        <w:t xml:space="preserve"> motion to have the City oppose SB 58, which is</w:t>
      </w:r>
      <w:r>
        <w:t xml:space="preserve"> referenced in City Council file no. 19-0002-539. </w:t>
      </w:r>
    </w:p>
    <w:p w:rsidR="00224FD3" w:rsidRDefault="00224FD3">
      <w:pPr>
        <w:pStyle w:val="BodyA"/>
      </w:pPr>
    </w:p>
    <w:p w:rsidR="00224FD3" w:rsidRDefault="00904F70">
      <w:pPr>
        <w:pStyle w:val="BodyA"/>
      </w:pPr>
      <w:r>
        <w:t>There was a spirited discussion by committee members and stakeholders of the pros and cons of extending the time from 2 a.m. to 4 a.m. for alcohol sales.  Jeremy Gardiner spoke in favor of SB 58’s proposa</w:t>
      </w:r>
      <w:r>
        <w:t>l to extend closing times to 4 a.m.  The other speakers raised concerns about how the later 4 a.m. closing time would put more drunks on the road, encourage party houses, and provide more personal liberty to drink in public at the expense of public safety.</w:t>
      </w:r>
      <w:r>
        <w:t xml:space="preserve"> </w:t>
      </w:r>
    </w:p>
    <w:p w:rsidR="00224FD3" w:rsidRDefault="00224FD3">
      <w:pPr>
        <w:pStyle w:val="BodyA"/>
      </w:pPr>
    </w:p>
    <w:p w:rsidR="00224FD3" w:rsidRDefault="00904F70">
      <w:pPr>
        <w:pStyle w:val="BodyA"/>
      </w:pPr>
      <w:r>
        <w:t xml:space="preserve">Following the discussion, the committee voted unanimously (3 to 0) to recommend the following motion: </w:t>
      </w:r>
    </w:p>
    <w:p w:rsidR="00224FD3" w:rsidRDefault="00224FD3">
      <w:pPr>
        <w:pStyle w:val="BodyA"/>
      </w:pPr>
    </w:p>
    <w:p w:rsidR="00224FD3" w:rsidRDefault="00904F70">
      <w:pPr>
        <w:pStyle w:val="BodyA"/>
      </w:pPr>
      <w:r>
        <w:t xml:space="preserve">Motion:  HHWNC supports City Council Member Paul </w:t>
      </w:r>
      <w:proofErr w:type="spellStart"/>
      <w:r>
        <w:t>Koretz’s</w:t>
      </w:r>
      <w:proofErr w:type="spellEnd"/>
      <w:r>
        <w:t xml:space="preserve"> motion to oppose SB 58. </w:t>
      </w:r>
    </w:p>
    <w:p w:rsidR="00224FD3" w:rsidRDefault="00224FD3">
      <w:pPr>
        <w:pStyle w:val="BodyA"/>
      </w:pPr>
    </w:p>
    <w:p w:rsidR="00224FD3" w:rsidRDefault="00224FD3">
      <w:pPr>
        <w:pStyle w:val="BodyA"/>
      </w:pPr>
    </w:p>
    <w:p w:rsidR="00224FD3" w:rsidRDefault="00904F70">
      <w:pPr>
        <w:pStyle w:val="BodyA"/>
      </w:pPr>
      <w:r>
        <w:t>5.  Public Comments on non-</w:t>
      </w:r>
      <w:proofErr w:type="spellStart"/>
      <w:r>
        <w:t>agendized</w:t>
      </w:r>
      <w:proofErr w:type="spellEnd"/>
      <w:r>
        <w:t xml:space="preserve"> items.</w:t>
      </w:r>
    </w:p>
    <w:p w:rsidR="00224FD3" w:rsidRDefault="00224FD3">
      <w:pPr>
        <w:pStyle w:val="BodyA"/>
      </w:pPr>
    </w:p>
    <w:p w:rsidR="00224FD3" w:rsidRDefault="00904F70">
      <w:pPr>
        <w:pStyle w:val="BodyA"/>
      </w:pPr>
      <w:r>
        <w:t>There were no publi</w:t>
      </w:r>
      <w:r>
        <w:t>c comments on non-</w:t>
      </w:r>
      <w:proofErr w:type="spellStart"/>
      <w:r>
        <w:t>agendized</w:t>
      </w:r>
      <w:proofErr w:type="spellEnd"/>
      <w:r>
        <w:t xml:space="preserve"> items. </w:t>
      </w:r>
    </w:p>
    <w:p w:rsidR="00224FD3" w:rsidRDefault="00224FD3">
      <w:pPr>
        <w:pStyle w:val="BodyA"/>
      </w:pPr>
    </w:p>
    <w:p w:rsidR="00224FD3" w:rsidRDefault="00224FD3">
      <w:pPr>
        <w:pStyle w:val="BodyA"/>
      </w:pPr>
    </w:p>
    <w:p w:rsidR="00224FD3" w:rsidRDefault="00224FD3">
      <w:pPr>
        <w:pStyle w:val="BodyA"/>
      </w:pPr>
    </w:p>
    <w:p w:rsidR="00224FD3" w:rsidRDefault="00904F70">
      <w:pPr>
        <w:pStyle w:val="BodyA"/>
      </w:pPr>
      <w:r>
        <w:t xml:space="preserve">The meeting was adjourned at 7:57 p.m.  </w:t>
      </w:r>
    </w:p>
    <w:sectPr w:rsidR="00224FD3">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F70" w:rsidRDefault="00904F70">
      <w:r>
        <w:separator/>
      </w:r>
    </w:p>
  </w:endnote>
  <w:endnote w:type="continuationSeparator" w:id="0">
    <w:p w:rsidR="00904F70" w:rsidRDefault="0090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D3" w:rsidRDefault="00224FD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F70" w:rsidRDefault="00904F70">
      <w:r>
        <w:separator/>
      </w:r>
    </w:p>
  </w:footnote>
  <w:footnote w:type="continuationSeparator" w:id="0">
    <w:p w:rsidR="00904F70" w:rsidRDefault="0090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D3" w:rsidRDefault="00224FD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6B3"/>
    <w:multiLevelType w:val="hybridMultilevel"/>
    <w:tmpl w:val="51BE5C94"/>
    <w:styleLink w:val="Numbered"/>
    <w:lvl w:ilvl="0" w:tplc="31EEC6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62C6C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BA3CC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5A2EBE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781B1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96F63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2C2F2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D0CC6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02644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4928CD"/>
    <w:multiLevelType w:val="hybridMultilevel"/>
    <w:tmpl w:val="51BE5C94"/>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D3"/>
    <w:rsid w:val="00224FD3"/>
    <w:rsid w:val="00904F70"/>
    <w:rsid w:val="00D20802"/>
    <w:rsid w:val="00E3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CCB3B-A95E-497A-B33E-3BE0BA41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 Britta (206468440)</dc:creator>
  <cp:lastModifiedBy>Engstrom, Britta (NBCUniversal)</cp:lastModifiedBy>
  <cp:revision>2</cp:revision>
  <dcterms:created xsi:type="dcterms:W3CDTF">2019-06-10T19:12:00Z</dcterms:created>
  <dcterms:modified xsi:type="dcterms:W3CDTF">2019-06-10T19:12:00Z</dcterms:modified>
</cp:coreProperties>
</file>